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8EA1" w14:textId="77777777" w:rsidR="003B1351" w:rsidRDefault="003B1351">
      <w:pPr>
        <w:pStyle w:val="Body"/>
        <w:rPr>
          <w:rFonts w:ascii="Times New Roman" w:hAnsi="Times New Roman"/>
          <w:sz w:val="24"/>
          <w:szCs w:val="24"/>
        </w:rPr>
      </w:pPr>
    </w:p>
    <w:p w14:paraId="58E891D3" w14:textId="77777777" w:rsidR="003B1351" w:rsidRDefault="003B1351">
      <w:pPr>
        <w:pStyle w:val="Body"/>
        <w:rPr>
          <w:rFonts w:ascii="Times New Roman" w:hAnsi="Times New Roman"/>
          <w:sz w:val="24"/>
          <w:szCs w:val="24"/>
        </w:rPr>
      </w:pPr>
    </w:p>
    <w:p w14:paraId="6D2F3599" w14:textId="77777777" w:rsidR="003B1351" w:rsidRDefault="008D30E9">
      <w:pPr>
        <w:pStyle w:val="Body"/>
        <w:rPr>
          <w:rFonts w:ascii="Tw Cen MT" w:eastAsia="Tw Cen MT" w:hAnsi="Tw Cen MT" w:cs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 xml:space="preserve">Post </w:t>
      </w:r>
      <w:r>
        <w:rPr>
          <w:rFonts w:ascii="Tw Cen MT" w:hAnsi="Tw Cen MT"/>
          <w:b/>
          <w:bCs/>
          <w:sz w:val="28"/>
          <w:szCs w:val="28"/>
        </w:rPr>
        <w:t xml:space="preserve">– </w:t>
      </w:r>
      <w:r>
        <w:rPr>
          <w:rFonts w:ascii="Tw Cen MT" w:hAnsi="Tw Cen MT"/>
          <w:b/>
          <w:bCs/>
          <w:sz w:val="28"/>
          <w:szCs w:val="28"/>
        </w:rPr>
        <w:t>Observation Reflection: (Response/Reflection)</w:t>
      </w:r>
    </w:p>
    <w:p w14:paraId="472828A4" w14:textId="77777777" w:rsidR="003B1351" w:rsidRDefault="003B1351">
      <w:pPr>
        <w:pStyle w:val="Body"/>
        <w:rPr>
          <w:rFonts w:ascii="Tw Cen MT" w:eastAsia="Tw Cen MT" w:hAnsi="Tw Cen MT" w:cs="Tw Cen MT"/>
        </w:rPr>
      </w:pPr>
    </w:p>
    <w:p w14:paraId="6AABF15E" w14:textId="21ABAC88" w:rsidR="003B1351" w:rsidRDefault="008D30E9">
      <w:pPr>
        <w:pStyle w:val="Body"/>
        <w:rPr>
          <w:rFonts w:ascii="Tw Cen MT" w:eastAsia="Tw Cen MT" w:hAnsi="Tw Cen MT" w:cs="Tw Cen MT"/>
        </w:rPr>
      </w:pPr>
      <w:r>
        <w:rPr>
          <w:rFonts w:ascii="Tw Cen MT" w:hAnsi="Tw Cen MT"/>
          <w:b/>
          <w:bCs/>
          <w:lang w:val="de-DE"/>
        </w:rPr>
        <w:t>CSU Intern:</w:t>
      </w:r>
      <w:r>
        <w:rPr>
          <w:rFonts w:ascii="Tw Cen MT" w:hAnsi="Tw Cen MT"/>
        </w:rPr>
        <w:t xml:space="preserve"> _______</w:t>
      </w:r>
      <w:r>
        <w:rPr>
          <w:rFonts w:ascii="Tw Cen MT" w:hAnsi="Tw Cen MT"/>
        </w:rPr>
        <w:t>_________________________</w:t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  <w:lang w:val="pt-PT"/>
        </w:rPr>
        <w:t>Supervisor:</w:t>
      </w:r>
      <w:r>
        <w:rPr>
          <w:rFonts w:ascii="Tw Cen MT" w:hAnsi="Tw Cen MT"/>
        </w:rPr>
        <w:t xml:space="preserve"> _____</w:t>
      </w:r>
      <w:r w:rsidR="00C31DA9">
        <w:rPr>
          <w:rFonts w:ascii="Tw Cen MT" w:hAnsi="Tw Cen MT"/>
        </w:rPr>
        <w:t xml:space="preserve"> </w:t>
      </w:r>
      <w:r>
        <w:rPr>
          <w:rFonts w:ascii="Tw Cen MT" w:hAnsi="Tw Cen MT"/>
        </w:rPr>
        <w:t>__________________________</w:t>
      </w:r>
    </w:p>
    <w:p w14:paraId="6157A286" w14:textId="77777777" w:rsidR="003B1351" w:rsidRDefault="003B1351">
      <w:pPr>
        <w:pStyle w:val="Body"/>
        <w:rPr>
          <w:rFonts w:ascii="Tw Cen MT" w:eastAsia="Tw Cen MT" w:hAnsi="Tw Cen MT" w:cs="Tw Cen MT"/>
        </w:rPr>
      </w:pPr>
    </w:p>
    <w:p w14:paraId="7A02E6C9" w14:textId="6A332C1F" w:rsidR="003B1351" w:rsidRDefault="008D30E9">
      <w:pPr>
        <w:pStyle w:val="Body"/>
        <w:rPr>
          <w:rFonts w:ascii="Tw Cen MT" w:eastAsia="Tw Cen MT" w:hAnsi="Tw Cen MT" w:cs="Tw Cen MT"/>
        </w:rPr>
      </w:pPr>
      <w:r>
        <w:rPr>
          <w:rFonts w:ascii="Tw Cen MT" w:hAnsi="Tw Cen MT"/>
          <w:b/>
          <w:bCs/>
        </w:rPr>
        <w:t>Grade level/subject area:</w:t>
      </w:r>
      <w:r>
        <w:rPr>
          <w:rFonts w:ascii="Tw Cen MT" w:hAnsi="Tw Cen MT"/>
        </w:rPr>
        <w:t xml:space="preserve"> _____</w:t>
      </w:r>
      <w:r>
        <w:rPr>
          <w:rFonts w:ascii="Tw Cen MT" w:hAnsi="Tw Cen MT"/>
        </w:rPr>
        <w:t>___________________</w:t>
      </w:r>
      <w:r>
        <w:rPr>
          <w:rFonts w:ascii="Tw Cen MT" w:hAnsi="Tw Cen MT"/>
        </w:rPr>
        <w:t xml:space="preserve"> </w:t>
      </w:r>
      <w:r>
        <w:rPr>
          <w:rFonts w:ascii="Tw Cen MT" w:eastAsia="Tw Cen MT" w:hAnsi="Tw Cen MT" w:cs="Tw Cen MT"/>
          <w:b/>
          <w:bCs/>
          <w:lang w:val="de-DE"/>
        </w:rPr>
        <w:tab/>
      </w:r>
      <w:r w:rsidR="00F74DD0">
        <w:rPr>
          <w:rFonts w:ascii="Tw Cen MT" w:eastAsia="Tw Cen MT" w:hAnsi="Tw Cen MT" w:cs="Tw Cen MT"/>
          <w:b/>
          <w:bCs/>
          <w:lang w:val="de-DE"/>
        </w:rPr>
        <w:t xml:space="preserve"> </w:t>
      </w:r>
      <w:r>
        <w:rPr>
          <w:rFonts w:ascii="Tw Cen MT" w:eastAsia="Tw Cen MT" w:hAnsi="Tw Cen MT" w:cs="Tw Cen MT"/>
          <w:b/>
          <w:bCs/>
          <w:lang w:val="de-DE"/>
        </w:rPr>
        <w:t>Date:</w:t>
      </w:r>
      <w:r>
        <w:rPr>
          <w:rFonts w:ascii="Tw Cen MT" w:hAnsi="Tw Cen MT"/>
        </w:rPr>
        <w:t xml:space="preserve"> ___</w:t>
      </w:r>
      <w:r>
        <w:rPr>
          <w:rFonts w:ascii="Tw Cen MT" w:hAnsi="Tw Cen MT"/>
        </w:rPr>
        <w:t xml:space="preserve">_________    </w:t>
      </w:r>
      <w:r>
        <w:rPr>
          <w:rFonts w:ascii="Tw Cen MT" w:hAnsi="Tw Cen MT"/>
          <w:b/>
          <w:bCs/>
          <w:lang w:val="fr-FR"/>
        </w:rPr>
        <w:t>Observation #:</w:t>
      </w:r>
      <w:r>
        <w:rPr>
          <w:rFonts w:ascii="Tw Cen MT" w:hAnsi="Tw Cen MT"/>
        </w:rPr>
        <w:t xml:space="preserve"> __</w:t>
      </w:r>
      <w:r>
        <w:rPr>
          <w:rFonts w:ascii="Tw Cen MT" w:hAnsi="Tw Cen MT"/>
        </w:rPr>
        <w:t>_</w:t>
      </w:r>
      <w:r>
        <w:rPr>
          <w:rFonts w:ascii="Tw Cen MT" w:hAnsi="Tw Cen MT"/>
        </w:rPr>
        <w:t>_____</w:t>
      </w:r>
    </w:p>
    <w:p w14:paraId="5C5CB3BD" w14:textId="77777777" w:rsidR="003B1351" w:rsidRDefault="003B1351">
      <w:pPr>
        <w:pStyle w:val="Body"/>
        <w:rPr>
          <w:rFonts w:ascii="Tw Cen MT" w:eastAsia="Tw Cen MT" w:hAnsi="Tw Cen MT" w:cs="Tw Cen MT"/>
        </w:rPr>
      </w:pPr>
    </w:p>
    <w:p w14:paraId="6B684A46" w14:textId="77777777" w:rsidR="003B1351" w:rsidRDefault="003B1351">
      <w:pPr>
        <w:pStyle w:val="Body"/>
        <w:rPr>
          <w:rFonts w:ascii="Tw Cen MT" w:eastAsia="Tw Cen MT" w:hAnsi="Tw Cen MT" w:cs="Tw Cen MT"/>
        </w:rPr>
      </w:pPr>
    </w:p>
    <w:p w14:paraId="1AF65FDC" w14:textId="77777777" w:rsidR="003B1351" w:rsidRDefault="008D30E9">
      <w:pPr>
        <w:pStyle w:val="Body"/>
        <w:rPr>
          <w:rFonts w:ascii="Tw Cen MT" w:eastAsia="Tw Cen MT" w:hAnsi="Tw Cen MT" w:cs="Tw Cen MT"/>
        </w:rPr>
      </w:pPr>
      <w:proofErr w:type="gramStart"/>
      <w:r>
        <w:rPr>
          <w:rFonts w:ascii="Tw Cen MT" w:hAnsi="Tw Cen MT"/>
          <w:b/>
          <w:bCs/>
          <w:lang w:val="fr-FR"/>
        </w:rPr>
        <w:t>Directions:</w:t>
      </w:r>
      <w:proofErr w:type="gramEnd"/>
      <w:r>
        <w:rPr>
          <w:rFonts w:ascii="Tw Cen MT" w:hAnsi="Tw Cen MT"/>
        </w:rPr>
        <w:t xml:space="preserve"> Following the observation and post-conference, interns are to complete the post-observation reflective responses provided below and submit them electronically to their supervisor within 48 </w:t>
      </w:r>
      <w:r>
        <w:rPr>
          <w:rFonts w:ascii="Tw Cen MT" w:hAnsi="Tw Cen MT"/>
        </w:rPr>
        <w:t xml:space="preserve">hours of the observation. Interns and supervisors should then use the data from the observation, post-conference, and post-observation reflection to formulate next steps for both the intern and supervisor. </w:t>
      </w:r>
    </w:p>
    <w:p w14:paraId="78C83B48" w14:textId="77777777" w:rsidR="003B1351" w:rsidRDefault="003B1351">
      <w:pPr>
        <w:pStyle w:val="Body"/>
        <w:rPr>
          <w:rFonts w:ascii="Tw Cen MT" w:eastAsia="Tw Cen MT" w:hAnsi="Tw Cen MT" w:cs="Tw Cen MT"/>
        </w:rPr>
      </w:pPr>
    </w:p>
    <w:tbl>
      <w:tblPr>
        <w:tblW w:w="145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8"/>
      </w:tblGrid>
      <w:tr w:rsidR="003B1351" w14:paraId="28AB6E4E" w14:textId="77777777">
        <w:trPr>
          <w:trHeight w:val="270"/>
        </w:trPr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3A7C" w14:textId="77777777" w:rsidR="003B1351" w:rsidRDefault="008D30E9">
            <w:pPr>
              <w:pStyle w:val="Body"/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 xml:space="preserve">Post-observation Reflective Responses: </w:t>
            </w:r>
          </w:p>
        </w:tc>
      </w:tr>
      <w:tr w:rsidR="003B1351" w14:paraId="3F433983" w14:textId="77777777">
        <w:trPr>
          <w:trHeight w:val="1310"/>
        </w:trPr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7635" w14:textId="77777777" w:rsidR="003B1351" w:rsidRDefault="008D30E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What wa</w:t>
            </w:r>
            <w:r>
              <w:rPr>
                <w:rFonts w:ascii="Tw Cen MT" w:hAnsi="Tw Cen MT"/>
                <w:sz w:val="24"/>
                <w:szCs w:val="24"/>
              </w:rPr>
              <w:t xml:space="preserve">s the greatest surprise in the lesson today? </w:t>
            </w:r>
          </w:p>
          <w:p w14:paraId="26CAC139" w14:textId="77777777" w:rsidR="003B1351" w:rsidRDefault="003B1351">
            <w:pPr>
              <w:pStyle w:val="ListParagraph"/>
              <w:rPr>
                <w:rFonts w:ascii="Tw Cen MT" w:eastAsia="Tw Cen MT" w:hAnsi="Tw Cen MT" w:cs="Tw Cen MT"/>
                <w:sz w:val="24"/>
                <w:szCs w:val="24"/>
              </w:rPr>
            </w:pPr>
          </w:p>
          <w:p w14:paraId="4B6365BF" w14:textId="531E893A" w:rsidR="003B1351" w:rsidRDefault="003B1351">
            <w:pPr>
              <w:pStyle w:val="Body"/>
            </w:pPr>
          </w:p>
        </w:tc>
      </w:tr>
      <w:tr w:rsidR="003B1351" w14:paraId="6892BD53" w14:textId="77777777">
        <w:trPr>
          <w:trHeight w:val="1830"/>
        </w:trPr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2A5D" w14:textId="77777777" w:rsidR="003B1351" w:rsidRDefault="008D30E9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What evidence supports that students understood the purpose of the lesson and the connection between the purpose and their learning? </w:t>
            </w:r>
          </w:p>
          <w:p w14:paraId="1B1FE81C" w14:textId="77777777" w:rsidR="003B1351" w:rsidRDefault="003B1351">
            <w:pPr>
              <w:pStyle w:val="Body"/>
              <w:rPr>
                <w:rFonts w:ascii="Tw Cen MT" w:eastAsia="Tw Cen MT" w:hAnsi="Tw Cen MT" w:cs="Tw Cen MT"/>
                <w:sz w:val="24"/>
                <w:szCs w:val="24"/>
              </w:rPr>
            </w:pPr>
          </w:p>
          <w:p w14:paraId="32184819" w14:textId="55834917" w:rsidR="003B1351" w:rsidRDefault="003B1351">
            <w:pPr>
              <w:pStyle w:val="Body"/>
            </w:pPr>
          </w:p>
        </w:tc>
      </w:tr>
      <w:tr w:rsidR="003B1351" w14:paraId="011A61A9" w14:textId="77777777">
        <w:trPr>
          <w:trHeight w:val="1310"/>
        </w:trPr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F59D" w14:textId="77777777" w:rsidR="003B1351" w:rsidRDefault="008D30E9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What were some of the most effective connections between the lesson purpose and the activities? </w:t>
            </w:r>
          </w:p>
          <w:p w14:paraId="285C676C" w14:textId="77777777" w:rsidR="003B1351" w:rsidRDefault="003B1351">
            <w:pPr>
              <w:pStyle w:val="Body"/>
              <w:rPr>
                <w:rFonts w:ascii="Tw Cen MT" w:eastAsia="Tw Cen MT" w:hAnsi="Tw Cen MT" w:cs="Tw Cen MT"/>
                <w:sz w:val="24"/>
                <w:szCs w:val="24"/>
              </w:rPr>
            </w:pPr>
          </w:p>
          <w:p w14:paraId="7BF85679" w14:textId="2897DB16" w:rsidR="003B1351" w:rsidRDefault="003B1351">
            <w:pPr>
              <w:pStyle w:val="Body"/>
            </w:pPr>
          </w:p>
        </w:tc>
      </w:tr>
      <w:tr w:rsidR="003B1351" w14:paraId="1EC51ED7" w14:textId="77777777">
        <w:trPr>
          <w:trHeight w:val="2090"/>
        </w:trPr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540D" w14:textId="77777777" w:rsidR="003B1351" w:rsidRDefault="008D30E9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 xml:space="preserve">How did the assessment </w:t>
            </w:r>
            <w:r>
              <w:rPr>
                <w:rFonts w:ascii="Tw Cen MT" w:hAnsi="Tw Cen MT"/>
                <w:sz w:val="24"/>
                <w:szCs w:val="24"/>
              </w:rPr>
              <w:t xml:space="preserve">tasks provide students the opportunity to demonstrate and explain their thinking? </w:t>
            </w:r>
          </w:p>
          <w:p w14:paraId="55A277C0" w14:textId="77777777" w:rsidR="003B1351" w:rsidRDefault="003B1351">
            <w:pPr>
              <w:pStyle w:val="Body"/>
              <w:rPr>
                <w:rFonts w:ascii="Tw Cen MT" w:eastAsia="Tw Cen MT" w:hAnsi="Tw Cen MT" w:cs="Tw Cen MT"/>
                <w:sz w:val="24"/>
                <w:szCs w:val="24"/>
              </w:rPr>
            </w:pPr>
          </w:p>
          <w:p w14:paraId="54D8DDE3" w14:textId="64BCABC3" w:rsidR="003B1351" w:rsidRDefault="003B1351">
            <w:pPr>
              <w:pStyle w:val="Body"/>
            </w:pPr>
          </w:p>
        </w:tc>
      </w:tr>
    </w:tbl>
    <w:p w14:paraId="0B3CDBA0" w14:textId="77777777" w:rsidR="003B1351" w:rsidRDefault="003B1351">
      <w:pPr>
        <w:pStyle w:val="Body"/>
        <w:widowControl w:val="0"/>
      </w:pPr>
    </w:p>
    <w:sectPr w:rsidR="003B1351">
      <w:headerReference w:type="default" r:id="rId7"/>
      <w:footerReference w:type="default" r:id="rId8"/>
      <w:pgSz w:w="15840" w:h="12240" w:orient="landscape"/>
      <w:pgMar w:top="36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D89D0" w14:textId="77777777" w:rsidR="008D30E9" w:rsidRDefault="008D30E9">
      <w:r>
        <w:separator/>
      </w:r>
    </w:p>
  </w:endnote>
  <w:endnote w:type="continuationSeparator" w:id="0">
    <w:p w14:paraId="4027E79A" w14:textId="77777777" w:rsidR="008D30E9" w:rsidRDefault="008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3728" w14:textId="77777777" w:rsidR="003B1351" w:rsidRDefault="003B135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52805" w14:textId="77777777" w:rsidR="008D30E9" w:rsidRDefault="008D30E9">
      <w:r>
        <w:separator/>
      </w:r>
    </w:p>
  </w:footnote>
  <w:footnote w:type="continuationSeparator" w:id="0">
    <w:p w14:paraId="0F3E8990" w14:textId="77777777" w:rsidR="008D30E9" w:rsidRDefault="008D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2A35" w14:textId="77777777" w:rsidR="003B1351" w:rsidRDefault="003B135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60B10"/>
    <w:multiLevelType w:val="hybridMultilevel"/>
    <w:tmpl w:val="2722A614"/>
    <w:lvl w:ilvl="0" w:tplc="D4F435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BA01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E07C14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EEA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427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EE1F2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6F4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61C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C1DCC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BA4079"/>
    <w:multiLevelType w:val="hybridMultilevel"/>
    <w:tmpl w:val="6046F038"/>
    <w:lvl w:ilvl="0" w:tplc="1ED667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808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082032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65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2A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AB22E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E6B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ACA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CC656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402911"/>
    <w:multiLevelType w:val="hybridMultilevel"/>
    <w:tmpl w:val="455EADDE"/>
    <w:lvl w:ilvl="0" w:tplc="AE0EE7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A457D4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43B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607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303D46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7E9E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013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C6E6C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ED737B6"/>
    <w:multiLevelType w:val="hybridMultilevel"/>
    <w:tmpl w:val="15E2CBCA"/>
    <w:lvl w:ilvl="0" w:tplc="8A066C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B22B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D6B034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48B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6A4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FC91F8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E058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4DA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2EAB10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51"/>
    <w:rsid w:val="003A2FCE"/>
    <w:rsid w:val="003B1351"/>
    <w:rsid w:val="008D30E9"/>
    <w:rsid w:val="00C31DA9"/>
    <w:rsid w:val="00F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5FFC"/>
  <w15:docId w15:val="{BAA71BD9-4C06-4845-9CD9-46E86D33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 Greenberg</cp:lastModifiedBy>
  <cp:revision>4</cp:revision>
  <dcterms:created xsi:type="dcterms:W3CDTF">2021-02-09T09:43:00Z</dcterms:created>
  <dcterms:modified xsi:type="dcterms:W3CDTF">2021-02-09T09:44:00Z</dcterms:modified>
</cp:coreProperties>
</file>