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7DF7D" w14:textId="0353772B" w:rsidR="00B449B9" w:rsidRDefault="00BB62C6" w:rsidP="00B449B9">
      <w:pPr>
        <w:pStyle w:val="Header"/>
        <w:jc w:val="center"/>
      </w:pPr>
      <w:bookmarkStart w:id="0" w:name="_GoBack"/>
      <w:bookmarkEnd w:id="0"/>
      <w:r>
        <w:rPr>
          <w:noProof/>
        </w:rPr>
        <w:drawing>
          <wp:inline distT="0" distB="0" distL="0" distR="0" wp14:anchorId="7AACE839" wp14:editId="5B3109D8">
            <wp:extent cx="1752600" cy="685800"/>
            <wp:effectExtent l="0" t="0" r="0" b="0"/>
            <wp:docPr id="1" name="Picture 1" descr="Description: CEHS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EHS logo 20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685800"/>
                    </a:xfrm>
                    <a:prstGeom prst="rect">
                      <a:avLst/>
                    </a:prstGeom>
                    <a:noFill/>
                    <a:ln>
                      <a:noFill/>
                    </a:ln>
                  </pic:spPr>
                </pic:pic>
              </a:graphicData>
            </a:graphic>
          </wp:inline>
        </w:drawing>
      </w:r>
    </w:p>
    <w:p w14:paraId="7075885D" w14:textId="77777777" w:rsidR="00B449B9" w:rsidRDefault="00B449B9" w:rsidP="00B449B9">
      <w:pPr>
        <w:pStyle w:val="Header"/>
        <w:jc w:val="center"/>
      </w:pPr>
    </w:p>
    <w:p w14:paraId="67FD3C56" w14:textId="77777777" w:rsidR="00B449B9" w:rsidRPr="00BD4DAB" w:rsidRDefault="00B449B9" w:rsidP="00B449B9">
      <w:pPr>
        <w:jc w:val="center"/>
        <w:rPr>
          <w:sz w:val="18"/>
          <w:szCs w:val="18"/>
        </w:rPr>
      </w:pPr>
      <w:r w:rsidRPr="00BD4DAB">
        <w:rPr>
          <w:sz w:val="18"/>
          <w:szCs w:val="18"/>
        </w:rPr>
        <w:t>The teacher as a responsive, reflective professional:  a partner in learning</w:t>
      </w:r>
    </w:p>
    <w:p w14:paraId="7900A673" w14:textId="77777777" w:rsidR="00B449B9" w:rsidRPr="00BD4DAB" w:rsidRDefault="00B449B9" w:rsidP="00B449B9">
      <w:pPr>
        <w:jc w:val="center"/>
        <w:rPr>
          <w:sz w:val="18"/>
          <w:szCs w:val="18"/>
        </w:rPr>
      </w:pPr>
      <w:r w:rsidRPr="00BD4DAB">
        <w:rPr>
          <w:sz w:val="18"/>
          <w:szCs w:val="18"/>
        </w:rPr>
        <w:t>Professionalism/Inquiry/Contextualism/Partnership</w:t>
      </w:r>
    </w:p>
    <w:p w14:paraId="380E127C" w14:textId="77777777" w:rsidR="00B449B9" w:rsidRDefault="00B449B9" w:rsidP="00B449B9">
      <w:pPr>
        <w:rPr>
          <w:rFonts w:ascii="Times New Roman" w:hAnsi="Times New Roman"/>
          <w:b/>
          <w:szCs w:val="20"/>
          <w:lang w:eastAsia="ja-JP"/>
        </w:rPr>
      </w:pPr>
    </w:p>
    <w:p w14:paraId="21B75407" w14:textId="199F151A" w:rsidR="0099690D" w:rsidRDefault="00D5467A" w:rsidP="006F3BAD">
      <w:pPr>
        <w:jc w:val="center"/>
        <w:rPr>
          <w:rFonts w:ascii="Times New Roman" w:hAnsi="Times New Roman"/>
          <w:b/>
          <w:szCs w:val="20"/>
          <w:lang w:eastAsia="ja-JP"/>
        </w:rPr>
      </w:pPr>
      <w:r>
        <w:rPr>
          <w:rFonts w:ascii="Times New Roman" w:hAnsi="Times New Roman"/>
          <w:b/>
          <w:szCs w:val="20"/>
          <w:lang w:eastAsia="ja-JP"/>
        </w:rPr>
        <w:t>E</w:t>
      </w:r>
      <w:r w:rsidR="00107ACB">
        <w:rPr>
          <w:rFonts w:ascii="Times New Roman" w:hAnsi="Times New Roman"/>
          <w:b/>
          <w:szCs w:val="20"/>
          <w:lang w:eastAsia="ja-JP"/>
        </w:rPr>
        <w:t>DM</w:t>
      </w:r>
      <w:r>
        <w:rPr>
          <w:rFonts w:ascii="Times New Roman" w:hAnsi="Times New Roman"/>
          <w:b/>
          <w:szCs w:val="20"/>
          <w:lang w:eastAsia="ja-JP"/>
        </w:rPr>
        <w:t xml:space="preserve"> </w:t>
      </w:r>
      <w:r w:rsidR="00107ACB">
        <w:rPr>
          <w:rFonts w:ascii="Times New Roman" w:hAnsi="Times New Roman"/>
          <w:b/>
          <w:szCs w:val="20"/>
          <w:lang w:eastAsia="ja-JP"/>
        </w:rPr>
        <w:t>451</w:t>
      </w:r>
      <w:r>
        <w:rPr>
          <w:rFonts w:ascii="Times New Roman" w:hAnsi="Times New Roman"/>
          <w:b/>
          <w:szCs w:val="20"/>
          <w:lang w:eastAsia="ja-JP"/>
        </w:rPr>
        <w:t xml:space="preserve"> </w:t>
      </w:r>
      <w:r w:rsidR="00107ACB">
        <w:rPr>
          <w:rFonts w:ascii="Times New Roman" w:hAnsi="Times New Roman"/>
          <w:b/>
          <w:szCs w:val="20"/>
          <w:lang w:eastAsia="ja-JP"/>
        </w:rPr>
        <w:t>M</w:t>
      </w:r>
      <w:r w:rsidR="00E32C60">
        <w:rPr>
          <w:rFonts w:ascii="Times New Roman" w:hAnsi="Times New Roman"/>
          <w:b/>
          <w:szCs w:val="20"/>
          <w:lang w:eastAsia="ja-JP"/>
        </w:rPr>
        <w:t xml:space="preserve">iddle </w:t>
      </w:r>
      <w:r w:rsidR="00107ACB">
        <w:rPr>
          <w:rFonts w:ascii="Times New Roman" w:hAnsi="Times New Roman"/>
          <w:b/>
          <w:szCs w:val="20"/>
          <w:lang w:eastAsia="ja-JP"/>
        </w:rPr>
        <w:t>C</w:t>
      </w:r>
      <w:r w:rsidR="00E32C60">
        <w:rPr>
          <w:rFonts w:ascii="Times New Roman" w:hAnsi="Times New Roman"/>
          <w:b/>
          <w:szCs w:val="20"/>
          <w:lang w:eastAsia="ja-JP"/>
        </w:rPr>
        <w:t>hildhood</w:t>
      </w:r>
      <w:r w:rsidR="00107ACB">
        <w:rPr>
          <w:rFonts w:ascii="Times New Roman" w:hAnsi="Times New Roman"/>
          <w:b/>
          <w:szCs w:val="20"/>
          <w:lang w:eastAsia="ja-JP"/>
        </w:rPr>
        <w:t xml:space="preserve"> Internship </w:t>
      </w:r>
      <w:r w:rsidR="00C91100">
        <w:rPr>
          <w:rFonts w:ascii="Times New Roman" w:hAnsi="Times New Roman"/>
          <w:b/>
          <w:szCs w:val="20"/>
          <w:lang w:eastAsia="ja-JP"/>
        </w:rPr>
        <w:t>2</w:t>
      </w:r>
      <w:r w:rsidR="00E32C60">
        <w:rPr>
          <w:rFonts w:ascii="Times New Roman" w:hAnsi="Times New Roman"/>
          <w:b/>
          <w:szCs w:val="20"/>
          <w:lang w:eastAsia="ja-JP"/>
        </w:rPr>
        <w:t>: Teachers as Leaders</w:t>
      </w:r>
      <w:r w:rsidR="0099690D">
        <w:rPr>
          <w:rFonts w:ascii="Times New Roman" w:hAnsi="Times New Roman"/>
          <w:b/>
          <w:szCs w:val="20"/>
          <w:lang w:eastAsia="ja-JP"/>
        </w:rPr>
        <w:t xml:space="preserve"> </w:t>
      </w:r>
      <w:r w:rsidR="006F3BAD">
        <w:rPr>
          <w:rFonts w:ascii="Times New Roman" w:hAnsi="Times New Roman"/>
          <w:b/>
          <w:szCs w:val="20"/>
          <w:lang w:eastAsia="ja-JP"/>
        </w:rPr>
        <w:t xml:space="preserve">Syllabus – </w:t>
      </w:r>
      <w:r w:rsidR="00107ACB">
        <w:rPr>
          <w:rFonts w:ascii="Times New Roman" w:hAnsi="Times New Roman"/>
          <w:b/>
          <w:szCs w:val="20"/>
          <w:lang w:eastAsia="ja-JP"/>
        </w:rPr>
        <w:t>12</w:t>
      </w:r>
      <w:r>
        <w:rPr>
          <w:rFonts w:ascii="Times New Roman" w:hAnsi="Times New Roman"/>
          <w:b/>
          <w:szCs w:val="20"/>
          <w:lang w:eastAsia="ja-JP"/>
        </w:rPr>
        <w:t xml:space="preserve"> </w:t>
      </w:r>
      <w:r w:rsidR="00302C4C">
        <w:rPr>
          <w:rFonts w:ascii="Times New Roman" w:hAnsi="Times New Roman"/>
          <w:b/>
          <w:szCs w:val="20"/>
          <w:lang w:eastAsia="ja-JP"/>
        </w:rPr>
        <w:t>Credit</w:t>
      </w:r>
      <w:r w:rsidR="00CB2C17">
        <w:rPr>
          <w:rFonts w:ascii="Times New Roman" w:hAnsi="Times New Roman"/>
          <w:b/>
          <w:szCs w:val="20"/>
          <w:lang w:eastAsia="ja-JP"/>
        </w:rPr>
        <w:t>s</w:t>
      </w:r>
    </w:p>
    <w:p w14:paraId="7C91AB29" w14:textId="77777777" w:rsidR="005F72E2" w:rsidRDefault="005F72E2" w:rsidP="0099690D">
      <w:pPr>
        <w:jc w:val="center"/>
        <w:rPr>
          <w:rFonts w:ascii="Times New Roman" w:hAnsi="Times New Roman"/>
          <w:b/>
          <w:szCs w:val="20"/>
          <w:lang w:eastAsia="ja-JP"/>
        </w:rPr>
      </w:pPr>
    </w:p>
    <w:p w14:paraId="7B60327C" w14:textId="4C7883CB" w:rsidR="005F72E2" w:rsidRDefault="003E36C4" w:rsidP="003E0BAF">
      <w:pPr>
        <w:pBdr>
          <w:top w:val="single" w:sz="4" w:space="1" w:color="auto"/>
          <w:left w:val="single" w:sz="4" w:space="4" w:color="auto"/>
          <w:right w:val="single" w:sz="4" w:space="4" w:color="auto"/>
        </w:pBdr>
        <w:jc w:val="center"/>
        <w:rPr>
          <w:rFonts w:ascii="Times New Roman" w:hAnsi="Times New Roman"/>
          <w:b/>
          <w:szCs w:val="20"/>
          <w:lang w:eastAsia="ja-JP"/>
        </w:rPr>
      </w:pPr>
      <w:r>
        <w:rPr>
          <w:rFonts w:ascii="Times New Roman" w:hAnsi="Times New Roman"/>
          <w:b/>
          <w:szCs w:val="20"/>
          <w:lang w:eastAsia="ja-JP"/>
        </w:rPr>
        <w:t>Fall</w:t>
      </w:r>
      <w:r w:rsidR="00294433">
        <w:rPr>
          <w:rFonts w:ascii="Times New Roman" w:hAnsi="Times New Roman"/>
          <w:b/>
          <w:szCs w:val="20"/>
          <w:lang w:eastAsia="ja-JP"/>
        </w:rPr>
        <w:t xml:space="preserve"> </w:t>
      </w:r>
      <w:r w:rsidR="00E32C60">
        <w:rPr>
          <w:rFonts w:ascii="Times New Roman" w:hAnsi="Times New Roman"/>
          <w:b/>
          <w:szCs w:val="20"/>
          <w:lang w:eastAsia="ja-JP"/>
        </w:rPr>
        <w:t>2018</w:t>
      </w:r>
    </w:p>
    <w:p w14:paraId="347DC326" w14:textId="77777777" w:rsidR="005F72E2" w:rsidRDefault="005F72E2" w:rsidP="003E0BAF">
      <w:pPr>
        <w:pBdr>
          <w:left w:val="single" w:sz="4" w:space="4" w:color="auto"/>
          <w:right w:val="single" w:sz="4" w:space="4" w:color="auto"/>
        </w:pBdr>
        <w:jc w:val="center"/>
        <w:rPr>
          <w:rFonts w:ascii="Times New Roman" w:hAnsi="Times New Roman"/>
          <w:b/>
          <w:szCs w:val="20"/>
          <w:lang w:eastAsia="ja-JP"/>
        </w:rPr>
      </w:pPr>
    </w:p>
    <w:tbl>
      <w:tblPr>
        <w:tblW w:w="5000" w:type="pct"/>
        <w:tblLook w:val="01E0" w:firstRow="1" w:lastRow="1" w:firstColumn="1" w:lastColumn="1" w:noHBand="0" w:noVBand="0"/>
      </w:tblPr>
      <w:tblGrid>
        <w:gridCol w:w="2198"/>
        <w:gridCol w:w="4733"/>
        <w:gridCol w:w="384"/>
        <w:gridCol w:w="2047"/>
        <w:gridCol w:w="4246"/>
      </w:tblGrid>
      <w:tr w:rsidR="005F72E2" w:rsidRPr="0099690D" w14:paraId="1C5C0083" w14:textId="77777777" w:rsidTr="003E0BAF">
        <w:trPr>
          <w:trHeight w:hRule="exact" w:val="288"/>
        </w:trPr>
        <w:tc>
          <w:tcPr>
            <w:tcW w:w="808" w:type="pct"/>
            <w:tcBorders>
              <w:left w:val="single" w:sz="4" w:space="0" w:color="auto"/>
            </w:tcBorders>
          </w:tcPr>
          <w:p w14:paraId="57B44545" w14:textId="77777777" w:rsidR="005F72E2" w:rsidRPr="0099690D" w:rsidRDefault="005F72E2" w:rsidP="003E0BA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sidRPr="0099690D">
              <w:rPr>
                <w:rFonts w:ascii="Times New Roman" w:hAnsi="Times New Roman"/>
                <w:b/>
                <w:sz w:val="20"/>
                <w:szCs w:val="20"/>
                <w:lang w:eastAsia="ja-JP"/>
              </w:rPr>
              <w:t>Instructor:</w:t>
            </w:r>
          </w:p>
        </w:tc>
        <w:tc>
          <w:tcPr>
            <w:tcW w:w="1739" w:type="pct"/>
          </w:tcPr>
          <w:p w14:paraId="39D2584F" w14:textId="5CD0753F" w:rsidR="005F72E2" w:rsidRPr="0099690D" w:rsidRDefault="003E36C4" w:rsidP="003E0BA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Marcia Roach</w:t>
            </w:r>
          </w:p>
        </w:tc>
        <w:tc>
          <w:tcPr>
            <w:tcW w:w="141" w:type="pct"/>
          </w:tcPr>
          <w:p w14:paraId="5592AC49" w14:textId="77777777" w:rsidR="005F72E2" w:rsidRPr="0099690D" w:rsidRDefault="005F72E2" w:rsidP="003E0BA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p>
        </w:tc>
        <w:tc>
          <w:tcPr>
            <w:tcW w:w="752" w:type="pct"/>
          </w:tcPr>
          <w:p w14:paraId="76E84156" w14:textId="77777777" w:rsidR="005F72E2" w:rsidRPr="0099690D" w:rsidRDefault="005F72E2" w:rsidP="003E0BA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sidRPr="0099690D">
              <w:rPr>
                <w:rFonts w:ascii="Times New Roman" w:hAnsi="Times New Roman"/>
                <w:b/>
                <w:sz w:val="20"/>
                <w:szCs w:val="20"/>
                <w:lang w:eastAsia="ja-JP"/>
              </w:rPr>
              <w:t>Section:</w:t>
            </w:r>
          </w:p>
        </w:tc>
        <w:tc>
          <w:tcPr>
            <w:tcW w:w="1560" w:type="pct"/>
            <w:tcBorders>
              <w:right w:val="single" w:sz="4" w:space="0" w:color="auto"/>
            </w:tcBorders>
          </w:tcPr>
          <w:p w14:paraId="471F71C2" w14:textId="6478AEE5" w:rsidR="005F72E2" w:rsidRPr="0099690D" w:rsidRDefault="004B0FE3" w:rsidP="003E0BA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1</w:t>
            </w:r>
          </w:p>
        </w:tc>
      </w:tr>
      <w:tr w:rsidR="005F72E2" w:rsidRPr="0099690D" w14:paraId="663D3FFB" w14:textId="77777777" w:rsidTr="003E0BAF">
        <w:trPr>
          <w:trHeight w:hRule="exact" w:val="288"/>
        </w:trPr>
        <w:tc>
          <w:tcPr>
            <w:tcW w:w="808" w:type="pct"/>
            <w:tcBorders>
              <w:left w:val="single" w:sz="4" w:space="0" w:color="auto"/>
            </w:tcBorders>
          </w:tcPr>
          <w:p w14:paraId="108C5DB0" w14:textId="77777777" w:rsidR="005F72E2" w:rsidRPr="0099690D" w:rsidRDefault="005F72E2" w:rsidP="003E0BA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Phone</w:t>
            </w:r>
            <w:r w:rsidRPr="0099690D">
              <w:rPr>
                <w:rFonts w:ascii="Times New Roman" w:hAnsi="Times New Roman"/>
                <w:b/>
                <w:sz w:val="20"/>
                <w:szCs w:val="20"/>
                <w:lang w:eastAsia="ja-JP"/>
              </w:rPr>
              <w:t>:</w:t>
            </w:r>
          </w:p>
        </w:tc>
        <w:tc>
          <w:tcPr>
            <w:tcW w:w="1739" w:type="pct"/>
          </w:tcPr>
          <w:p w14:paraId="73F2CFF9" w14:textId="0277B730" w:rsidR="005F72E2" w:rsidRPr="0099690D" w:rsidRDefault="004B0FE3" w:rsidP="003E0BA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216.523.7136 (o) // 347.458.9998</w:t>
            </w:r>
            <w:r w:rsidR="0096617B">
              <w:rPr>
                <w:rFonts w:ascii="Times New Roman" w:hAnsi="Times New Roman"/>
                <w:b/>
                <w:sz w:val="20"/>
                <w:szCs w:val="20"/>
                <w:lang w:eastAsia="ja-JP"/>
              </w:rPr>
              <w:t xml:space="preserve"> (c)</w:t>
            </w:r>
            <w:r>
              <w:rPr>
                <w:rFonts w:ascii="Times New Roman" w:hAnsi="Times New Roman"/>
                <w:b/>
                <w:sz w:val="20"/>
                <w:szCs w:val="20"/>
                <w:lang w:eastAsia="ja-JP"/>
              </w:rPr>
              <w:t xml:space="preserve"> </w:t>
            </w:r>
          </w:p>
        </w:tc>
        <w:tc>
          <w:tcPr>
            <w:tcW w:w="141" w:type="pct"/>
          </w:tcPr>
          <w:p w14:paraId="452175A6" w14:textId="77777777" w:rsidR="005F72E2" w:rsidRPr="0099690D" w:rsidRDefault="005F72E2" w:rsidP="003E0BA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p>
        </w:tc>
        <w:tc>
          <w:tcPr>
            <w:tcW w:w="752" w:type="pct"/>
          </w:tcPr>
          <w:p w14:paraId="2FAB3440" w14:textId="77777777" w:rsidR="005F72E2" w:rsidRPr="0099690D" w:rsidRDefault="005F72E2" w:rsidP="003E0BA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Email</w:t>
            </w:r>
            <w:r w:rsidRPr="0099690D">
              <w:rPr>
                <w:rFonts w:ascii="Times New Roman" w:hAnsi="Times New Roman"/>
                <w:b/>
                <w:sz w:val="20"/>
                <w:szCs w:val="20"/>
                <w:lang w:eastAsia="ja-JP"/>
              </w:rPr>
              <w:t>:</w:t>
            </w:r>
          </w:p>
        </w:tc>
        <w:tc>
          <w:tcPr>
            <w:tcW w:w="1560" w:type="pct"/>
            <w:tcBorders>
              <w:right w:val="single" w:sz="4" w:space="0" w:color="auto"/>
            </w:tcBorders>
          </w:tcPr>
          <w:p w14:paraId="56005803" w14:textId="607829D4" w:rsidR="005F72E2" w:rsidRPr="0099690D" w:rsidRDefault="003E36C4" w:rsidP="003E0BA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m.a.roach57</w:t>
            </w:r>
            <w:r w:rsidR="0096617B">
              <w:rPr>
                <w:rFonts w:ascii="Times New Roman" w:hAnsi="Times New Roman"/>
                <w:b/>
                <w:sz w:val="20"/>
                <w:szCs w:val="20"/>
                <w:lang w:eastAsia="ja-JP"/>
              </w:rPr>
              <w:t>@csuohio.edu</w:t>
            </w:r>
          </w:p>
        </w:tc>
      </w:tr>
      <w:tr w:rsidR="005F72E2" w:rsidRPr="0099690D" w14:paraId="575531F7" w14:textId="77777777" w:rsidTr="003E0BAF">
        <w:trPr>
          <w:trHeight w:hRule="exact" w:val="288"/>
        </w:trPr>
        <w:tc>
          <w:tcPr>
            <w:tcW w:w="808" w:type="pct"/>
            <w:tcBorders>
              <w:left w:val="single" w:sz="4" w:space="0" w:color="auto"/>
            </w:tcBorders>
          </w:tcPr>
          <w:p w14:paraId="56CC78AB" w14:textId="77777777" w:rsidR="005F72E2" w:rsidRPr="0099690D" w:rsidRDefault="005F72E2" w:rsidP="003E0BA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Office</w:t>
            </w:r>
            <w:r w:rsidRPr="0099690D">
              <w:rPr>
                <w:rFonts w:ascii="Times New Roman" w:hAnsi="Times New Roman"/>
                <w:b/>
                <w:sz w:val="20"/>
                <w:szCs w:val="20"/>
                <w:lang w:eastAsia="ja-JP"/>
              </w:rPr>
              <w:t>:</w:t>
            </w:r>
          </w:p>
        </w:tc>
        <w:tc>
          <w:tcPr>
            <w:tcW w:w="1739" w:type="pct"/>
          </w:tcPr>
          <w:p w14:paraId="7D3E14F4" w14:textId="577C4FA6" w:rsidR="005F72E2" w:rsidRPr="0099690D" w:rsidRDefault="003E36C4" w:rsidP="003E0BA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187</w:t>
            </w:r>
            <w:r w:rsidR="0096617B">
              <w:rPr>
                <w:rFonts w:ascii="Times New Roman" w:hAnsi="Times New Roman"/>
                <w:b/>
                <w:sz w:val="20"/>
                <w:szCs w:val="20"/>
                <w:lang w:eastAsia="ja-JP"/>
              </w:rPr>
              <w:t xml:space="preserve"> Julka Hall</w:t>
            </w:r>
          </w:p>
        </w:tc>
        <w:tc>
          <w:tcPr>
            <w:tcW w:w="141" w:type="pct"/>
          </w:tcPr>
          <w:p w14:paraId="51B6D6DE" w14:textId="77777777" w:rsidR="005F72E2" w:rsidRPr="0099690D" w:rsidRDefault="005F72E2" w:rsidP="003E0BA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p>
        </w:tc>
        <w:tc>
          <w:tcPr>
            <w:tcW w:w="752" w:type="pct"/>
          </w:tcPr>
          <w:p w14:paraId="6E5DD0CC" w14:textId="77777777" w:rsidR="005F72E2" w:rsidRPr="0099690D" w:rsidRDefault="005F72E2" w:rsidP="003E0BA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Office Hours</w:t>
            </w:r>
            <w:r w:rsidRPr="0099690D">
              <w:rPr>
                <w:rFonts w:ascii="Times New Roman" w:hAnsi="Times New Roman"/>
                <w:b/>
                <w:sz w:val="20"/>
                <w:szCs w:val="20"/>
                <w:lang w:eastAsia="ja-JP"/>
              </w:rPr>
              <w:t>:</w:t>
            </w:r>
          </w:p>
        </w:tc>
        <w:tc>
          <w:tcPr>
            <w:tcW w:w="1560" w:type="pct"/>
            <w:tcBorders>
              <w:right w:val="single" w:sz="4" w:space="0" w:color="auto"/>
            </w:tcBorders>
          </w:tcPr>
          <w:p w14:paraId="69E80ECF" w14:textId="7E67360B" w:rsidR="006F02E8" w:rsidRDefault="003E36C4" w:rsidP="003E0BA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 xml:space="preserve">1:00 - 4:00 M; 3:00 – 4:00 </w:t>
            </w:r>
          </w:p>
          <w:p w14:paraId="08A96D3A" w14:textId="77777777" w:rsidR="0035675B" w:rsidRDefault="0035675B" w:rsidP="003E0BA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p>
          <w:p w14:paraId="66D01226" w14:textId="77777777" w:rsidR="0035675B" w:rsidRPr="0099690D" w:rsidRDefault="0035675B" w:rsidP="003E0BA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p>
        </w:tc>
      </w:tr>
      <w:tr w:rsidR="00F63A6D" w:rsidRPr="0099690D" w14:paraId="3DAA89C8" w14:textId="77777777" w:rsidTr="00F63A6D">
        <w:trPr>
          <w:trHeight w:hRule="exact" w:val="288"/>
        </w:trPr>
        <w:tc>
          <w:tcPr>
            <w:tcW w:w="808" w:type="pct"/>
            <w:tcBorders>
              <w:left w:val="single" w:sz="4" w:space="0" w:color="auto"/>
            </w:tcBorders>
          </w:tcPr>
          <w:p w14:paraId="7A6ABBBA" w14:textId="068D0D78" w:rsidR="00F63A6D" w:rsidRPr="0099690D" w:rsidRDefault="00F63A6D" w:rsidP="008A0A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Meeting Times</w:t>
            </w:r>
            <w:r w:rsidRPr="0099690D">
              <w:rPr>
                <w:rFonts w:ascii="Times New Roman" w:hAnsi="Times New Roman"/>
                <w:b/>
                <w:sz w:val="20"/>
                <w:szCs w:val="20"/>
                <w:lang w:eastAsia="ja-JP"/>
              </w:rPr>
              <w:t>:</w:t>
            </w:r>
          </w:p>
        </w:tc>
        <w:tc>
          <w:tcPr>
            <w:tcW w:w="1739" w:type="pct"/>
          </w:tcPr>
          <w:p w14:paraId="6BB0B718" w14:textId="265B4372" w:rsidR="00F63A6D" w:rsidRPr="0099690D" w:rsidRDefault="003E36C4" w:rsidP="00BB384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Selected Thursdays, 2:00 – 4:00</w:t>
            </w:r>
          </w:p>
        </w:tc>
        <w:tc>
          <w:tcPr>
            <w:tcW w:w="141" w:type="pct"/>
          </w:tcPr>
          <w:p w14:paraId="756CFC8A" w14:textId="77777777" w:rsidR="00F63A6D" w:rsidRPr="0099690D" w:rsidRDefault="00F63A6D" w:rsidP="008A0A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p>
        </w:tc>
        <w:tc>
          <w:tcPr>
            <w:tcW w:w="752" w:type="pct"/>
          </w:tcPr>
          <w:p w14:paraId="71213ED4" w14:textId="77777777" w:rsidR="00F63A6D" w:rsidRPr="0099690D" w:rsidRDefault="00F63A6D" w:rsidP="008A0A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Room:</w:t>
            </w:r>
          </w:p>
        </w:tc>
        <w:tc>
          <w:tcPr>
            <w:tcW w:w="1560" w:type="pct"/>
            <w:tcBorders>
              <w:right w:val="single" w:sz="4" w:space="0" w:color="auto"/>
            </w:tcBorders>
          </w:tcPr>
          <w:p w14:paraId="23743F3B" w14:textId="702134EF" w:rsidR="00F63A6D" w:rsidRPr="0099690D" w:rsidRDefault="0096617B" w:rsidP="00BB384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TBD</w:t>
            </w:r>
          </w:p>
        </w:tc>
      </w:tr>
    </w:tbl>
    <w:p w14:paraId="5274A535" w14:textId="77777777" w:rsidR="005F72E2" w:rsidRDefault="005F72E2" w:rsidP="006F3BAD">
      <w:pPr>
        <w:pBdr>
          <w:left w:val="single" w:sz="4" w:space="4" w:color="auto"/>
          <w:bottom w:val="single" w:sz="4" w:space="0" w:color="auto"/>
          <w:right w:val="single" w:sz="4" w:space="4" w:color="auto"/>
        </w:pBdr>
        <w:jc w:val="center"/>
        <w:rPr>
          <w:rFonts w:ascii="Times New Roman" w:hAnsi="Times New Roman"/>
          <w:b/>
          <w:szCs w:val="20"/>
          <w:lang w:eastAsia="ja-JP"/>
        </w:rPr>
      </w:pPr>
    </w:p>
    <w:p w14:paraId="4CADCFB4" w14:textId="7DA86410" w:rsidR="00D3109B" w:rsidRPr="00A80CE8" w:rsidRDefault="00D3109B" w:rsidP="00A80CE8">
      <w:pPr>
        <w:ind w:firstLine="720"/>
        <w:rPr>
          <w:b/>
          <w:i/>
        </w:rPr>
      </w:pPr>
    </w:p>
    <w:p w14:paraId="1AF9CEA3" w14:textId="77777777" w:rsidR="00B43F00" w:rsidRDefault="00B43F00" w:rsidP="00CD0145">
      <w:pPr>
        <w:rPr>
          <w:b/>
          <w:i/>
          <w:u w:val="single"/>
        </w:rPr>
      </w:pPr>
    </w:p>
    <w:p w14:paraId="46F9794A" w14:textId="77777777" w:rsidR="00D3109B" w:rsidRDefault="00D3109B" w:rsidP="00CD0145">
      <w:pPr>
        <w:rPr>
          <w:b/>
          <w:u w:val="single"/>
        </w:rPr>
      </w:pPr>
    </w:p>
    <w:p w14:paraId="7E4EF494" w14:textId="77777777" w:rsidR="00890F28" w:rsidRPr="00013C27" w:rsidRDefault="00BD4DAB" w:rsidP="0099690D">
      <w:pPr>
        <w:numPr>
          <w:ilvl w:val="0"/>
          <w:numId w:val="9"/>
        </w:numPr>
        <w:rPr>
          <w:b/>
          <w:u w:val="single"/>
        </w:rPr>
      </w:pPr>
      <w:r>
        <w:rPr>
          <w:b/>
          <w:u w:val="single"/>
        </w:rPr>
        <w:t>C</w:t>
      </w:r>
      <w:r w:rsidR="0099690D">
        <w:rPr>
          <w:b/>
          <w:u w:val="single"/>
        </w:rPr>
        <w:t>ourse</w:t>
      </w:r>
      <w:r w:rsidR="00013C27" w:rsidRPr="00013C27">
        <w:rPr>
          <w:b/>
          <w:u w:val="single"/>
        </w:rPr>
        <w:t xml:space="preserve"> Description </w:t>
      </w:r>
    </w:p>
    <w:p w14:paraId="177F158E" w14:textId="77777777" w:rsidR="00BB3846" w:rsidRDefault="00BB3846" w:rsidP="00D50EAE">
      <w:pPr>
        <w:rPr>
          <w:i/>
        </w:rPr>
      </w:pPr>
    </w:p>
    <w:p w14:paraId="016AA01D" w14:textId="28701A45" w:rsidR="00BB3846" w:rsidRDefault="00BB3846" w:rsidP="00CD0145">
      <w:pPr>
        <w:ind w:left="720"/>
      </w:pPr>
      <w:r>
        <w:t>Internship II is a structured clinical experience stressing the planning, implementation and evaluation of instructional experiences.  Interns spend five full days a week in a school observing and teaching under the direction of a mentor teacher and a university instructor or supervisor.  Interns will take on full classroom responsibilities.  Internship II student teaching experience is viewed as a critical professional step as individuals mature into the role of independent classroom teacher.  The experience is designed to be consequential, formidable, demanding, and satisfying.  Students will spend 405 hours in the field (school and non-school settings), 22.5 hours in the classroom and 15 hours of seminar in Internship II.  All students enrolled in this class must have a valid and unexpired Clearance Report from the Bureau of Criminal Identification and Investigation (BC</w:t>
      </w:r>
      <w:r w:rsidR="00D50EAE">
        <w:t>I) and the Federal Bureau of Investigation (FBI) on file with the college advising office.</w:t>
      </w:r>
    </w:p>
    <w:p w14:paraId="6833DB47" w14:textId="77777777" w:rsidR="00D50EAE" w:rsidRPr="00BB3846" w:rsidRDefault="00D50EAE" w:rsidP="00CD0145">
      <w:pPr>
        <w:ind w:left="720"/>
      </w:pPr>
    </w:p>
    <w:p w14:paraId="4AFC2D54" w14:textId="6C7C232C" w:rsidR="00212441" w:rsidRDefault="00212441" w:rsidP="00CD0145">
      <w:pPr>
        <w:ind w:left="720"/>
        <w:rPr>
          <w:i/>
        </w:rPr>
      </w:pPr>
      <w:r>
        <w:rPr>
          <w:i/>
        </w:rPr>
        <w:t>P</w:t>
      </w:r>
      <w:r w:rsidR="0099690D" w:rsidRPr="00B0035C">
        <w:rPr>
          <w:i/>
        </w:rPr>
        <w:t>re-requisites</w:t>
      </w:r>
      <w:r>
        <w:rPr>
          <w:i/>
        </w:rPr>
        <w:t xml:space="preserve">: </w:t>
      </w:r>
      <w:r w:rsidR="00E32C60">
        <w:rPr>
          <w:rStyle w:val="acalog-highlight-search-1"/>
        </w:rPr>
        <w:t xml:space="preserve">EDM 441; Minimum </w:t>
      </w:r>
      <w:r w:rsidR="00EF0422">
        <w:rPr>
          <w:rStyle w:val="acalog-highlight-search-1"/>
        </w:rPr>
        <w:t>GPA of 2.75</w:t>
      </w:r>
      <w:r w:rsidR="00E32C60">
        <w:rPr>
          <w:rStyle w:val="acalog-highlight-search-1"/>
        </w:rPr>
        <w:t>; Professional GPA of 3.0</w:t>
      </w:r>
      <w:r>
        <w:t>.</w:t>
      </w:r>
      <w:r w:rsidR="00EF0422">
        <w:t xml:space="preserve">  </w:t>
      </w:r>
    </w:p>
    <w:p w14:paraId="4763C9CE" w14:textId="20F2BE5B" w:rsidR="00CD0145" w:rsidRPr="00B0035C" w:rsidRDefault="0009247C" w:rsidP="00212441">
      <w:pPr>
        <w:ind w:left="720"/>
        <w:rPr>
          <w:i/>
        </w:rPr>
      </w:pPr>
      <w:r>
        <w:rPr>
          <w:i/>
        </w:rPr>
        <w:t>F</w:t>
      </w:r>
      <w:r w:rsidR="008C4586" w:rsidRPr="00B0035C">
        <w:rPr>
          <w:i/>
        </w:rPr>
        <w:t>ield/clinical hours</w:t>
      </w:r>
      <w:r w:rsidR="009C14E5">
        <w:rPr>
          <w:i/>
        </w:rPr>
        <w:t xml:space="preserve">: </w:t>
      </w:r>
      <w:r>
        <w:t>Daily attendance at field placement to match teacher work hours.</w:t>
      </w:r>
    </w:p>
    <w:p w14:paraId="5A41B8F4" w14:textId="77777777" w:rsidR="00B0035C" w:rsidRDefault="00B0035C" w:rsidP="00CD0145">
      <w:pPr>
        <w:ind w:left="720"/>
      </w:pPr>
    </w:p>
    <w:p w14:paraId="5CF8EC4C" w14:textId="4E86C142" w:rsidR="005B7E77" w:rsidRPr="00AC0D92" w:rsidRDefault="00AC0D92" w:rsidP="005B7E77">
      <w:pPr>
        <w:ind w:left="720"/>
        <w:rPr>
          <w:rFonts w:ascii="Times New Roman" w:hAnsi="Times New Roman"/>
        </w:rPr>
      </w:pPr>
      <w:r w:rsidRPr="00AC0D92">
        <w:rPr>
          <w:rFonts w:ascii="Times New Roman" w:hAnsi="Times New Roman"/>
        </w:rPr>
        <w:t xml:space="preserve">In addition to the student teaching experience in a </w:t>
      </w:r>
      <w:r w:rsidR="005B7E77">
        <w:rPr>
          <w:rFonts w:ascii="Times New Roman" w:hAnsi="Times New Roman"/>
        </w:rPr>
        <w:t>grades 4 - 9</w:t>
      </w:r>
      <w:r w:rsidRPr="00AC0D92">
        <w:rPr>
          <w:rFonts w:ascii="Times New Roman" w:hAnsi="Times New Roman"/>
        </w:rPr>
        <w:t xml:space="preserve"> classroom, you are required to attend </w:t>
      </w:r>
      <w:r w:rsidR="005B7E77">
        <w:rPr>
          <w:rFonts w:ascii="Times New Roman" w:hAnsi="Times New Roman"/>
        </w:rPr>
        <w:t>eight</w:t>
      </w:r>
      <w:r w:rsidRPr="00AC0D92">
        <w:rPr>
          <w:rFonts w:ascii="Times New Roman" w:hAnsi="Times New Roman"/>
        </w:rPr>
        <w:t xml:space="preserve"> seminars during the course of the semester. These seminars are designed to </w:t>
      </w:r>
      <w:r>
        <w:rPr>
          <w:rFonts w:ascii="Times New Roman" w:hAnsi="Times New Roman"/>
        </w:rPr>
        <w:t xml:space="preserve">respond to issues or topics that seminar participants raise, check on </w:t>
      </w:r>
      <w:r w:rsidRPr="00AC0D92">
        <w:rPr>
          <w:rFonts w:ascii="Times New Roman" w:hAnsi="Times New Roman"/>
        </w:rPr>
        <w:t xml:space="preserve">your </w:t>
      </w:r>
      <w:r w:rsidRPr="00AC0D92">
        <w:rPr>
          <w:rFonts w:ascii="Times New Roman" w:hAnsi="Times New Roman"/>
        </w:rPr>
        <w:lastRenderedPageBreak/>
        <w:t>progress through the student teaching experience</w:t>
      </w:r>
      <w:r>
        <w:rPr>
          <w:rFonts w:ascii="Times New Roman" w:hAnsi="Times New Roman"/>
        </w:rPr>
        <w:t xml:space="preserve">, and </w:t>
      </w:r>
      <w:r w:rsidRPr="00AC0D92">
        <w:rPr>
          <w:rFonts w:ascii="Times New Roman" w:hAnsi="Times New Roman"/>
        </w:rPr>
        <w:t xml:space="preserve">provide additional </w:t>
      </w:r>
      <w:r w:rsidR="005B7E77">
        <w:rPr>
          <w:rFonts w:ascii="Times New Roman" w:hAnsi="Times New Roman"/>
        </w:rPr>
        <w:t>knowledge of learning and teaching</w:t>
      </w:r>
      <w:r w:rsidR="00DF2201">
        <w:rPr>
          <w:rFonts w:ascii="Times New Roman" w:hAnsi="Times New Roman"/>
        </w:rPr>
        <w:t xml:space="preserve">. In </w:t>
      </w:r>
      <w:r w:rsidRPr="00AC0D92">
        <w:rPr>
          <w:rFonts w:ascii="Times New Roman" w:hAnsi="Times New Roman"/>
        </w:rPr>
        <w:t xml:space="preserve">addition, there will be a number of other optional professional development activities provided throughout the semester. It is strongly recommended that you take advantage of these opportunities. </w:t>
      </w:r>
    </w:p>
    <w:p w14:paraId="3FB72B13" w14:textId="77777777" w:rsidR="00AC0D92" w:rsidRDefault="00AC0D92" w:rsidP="00CD0145">
      <w:pPr>
        <w:ind w:left="720"/>
      </w:pPr>
    </w:p>
    <w:p w14:paraId="60DA44D8" w14:textId="77777777" w:rsidR="009C14E5" w:rsidRDefault="009C14E5" w:rsidP="00CD0145">
      <w:pPr>
        <w:ind w:left="720"/>
      </w:pPr>
    </w:p>
    <w:p w14:paraId="26614FAB" w14:textId="77777777" w:rsidR="00B0035C" w:rsidRPr="00013C27" w:rsidRDefault="00B0035C" w:rsidP="00B0035C">
      <w:pPr>
        <w:numPr>
          <w:ilvl w:val="0"/>
          <w:numId w:val="9"/>
        </w:numPr>
        <w:rPr>
          <w:b/>
          <w:u w:val="single"/>
        </w:rPr>
      </w:pPr>
      <w:r>
        <w:rPr>
          <w:b/>
          <w:u w:val="single"/>
        </w:rPr>
        <w:t>Course</w:t>
      </w:r>
      <w:r w:rsidRPr="00013C27">
        <w:rPr>
          <w:b/>
          <w:u w:val="single"/>
        </w:rPr>
        <w:t xml:space="preserve"> </w:t>
      </w:r>
      <w:r>
        <w:rPr>
          <w:b/>
          <w:u w:val="single"/>
        </w:rPr>
        <w:t>Rationale</w:t>
      </w:r>
      <w:r w:rsidRPr="00013C27">
        <w:rPr>
          <w:b/>
          <w:u w:val="single"/>
        </w:rPr>
        <w:t xml:space="preserve"> </w:t>
      </w:r>
    </w:p>
    <w:p w14:paraId="7C78F351" w14:textId="77777777" w:rsidR="00B43F00" w:rsidRDefault="00B43F00" w:rsidP="0009247C">
      <w:pPr>
        <w:pStyle w:val="BodyTextFirstIndent"/>
        <w:ind w:left="720" w:firstLine="0"/>
        <w:rPr>
          <w:rFonts w:ascii="Times New Roman" w:hAnsi="Times New Roman"/>
        </w:rPr>
      </w:pPr>
    </w:p>
    <w:p w14:paraId="7E3A2397" w14:textId="77BFAB0F" w:rsidR="00B0035C" w:rsidRPr="0095513F" w:rsidRDefault="0009247C" w:rsidP="0009247C">
      <w:pPr>
        <w:pStyle w:val="BodyTextFirstIndent"/>
        <w:ind w:left="720" w:firstLine="0"/>
        <w:rPr>
          <w:rFonts w:ascii="Times New Roman" w:hAnsi="Times New Roman"/>
        </w:rPr>
      </w:pPr>
      <w:r w:rsidRPr="0017777B">
        <w:rPr>
          <w:rFonts w:ascii="Times New Roman" w:hAnsi="Times New Roman"/>
        </w:rPr>
        <w:t xml:space="preserve">The </w:t>
      </w:r>
      <w:r>
        <w:rPr>
          <w:rFonts w:ascii="Times New Roman" w:hAnsi="Times New Roman"/>
        </w:rPr>
        <w:t xml:space="preserve">purpose of </w:t>
      </w:r>
      <w:r w:rsidR="005B7E77">
        <w:rPr>
          <w:rFonts w:ascii="Times New Roman" w:hAnsi="Times New Roman"/>
        </w:rPr>
        <w:t>Internship</w:t>
      </w:r>
      <w:r>
        <w:rPr>
          <w:rFonts w:ascii="Times New Roman" w:hAnsi="Times New Roman"/>
        </w:rPr>
        <w:t xml:space="preserve"> II is to assist participants in making the transition from college student to a classroom teacher.  Initially, it is important to observe and become orientated to the school building, students, and mentor teacher.  Participants will quickly be given increased responsibility for the classroom with the goal of assuming the role of teacher from the start to the end of the school day for the majority of the grading period of the placement.</w:t>
      </w:r>
      <w:r w:rsidR="00B0035C">
        <w:t xml:space="preserve">  </w:t>
      </w:r>
      <w:r w:rsidR="0095513F" w:rsidRPr="0095513F">
        <w:rPr>
          <w:rFonts w:ascii="Times New Roman" w:hAnsi="Times New Roman"/>
        </w:rPr>
        <w:t xml:space="preserve">Your mentor teacher and supervisor will </w:t>
      </w:r>
      <w:r w:rsidR="0095513F">
        <w:rPr>
          <w:rFonts w:ascii="Times New Roman" w:hAnsi="Times New Roman"/>
        </w:rPr>
        <w:t>guide you in assuming</w:t>
      </w:r>
      <w:r w:rsidR="0095513F" w:rsidRPr="0095513F">
        <w:rPr>
          <w:rFonts w:ascii="Times New Roman" w:hAnsi="Times New Roman"/>
        </w:rPr>
        <w:t xml:space="preserve"> various duties, giving you feedback on your performance, suggesting resources to guide your planning, and supplying thoughtful critiques about all dimensions of your teaching</w:t>
      </w:r>
      <w:r w:rsidR="0095513F">
        <w:rPr>
          <w:rFonts w:ascii="Times New Roman" w:hAnsi="Times New Roman"/>
        </w:rPr>
        <w:t>.</w:t>
      </w:r>
    </w:p>
    <w:p w14:paraId="17745B35" w14:textId="77777777" w:rsidR="00CD0145" w:rsidRDefault="00CD0145" w:rsidP="00CD0145">
      <w:pPr>
        <w:rPr>
          <w:b/>
          <w:u w:val="single"/>
        </w:rPr>
      </w:pPr>
    </w:p>
    <w:p w14:paraId="30900389" w14:textId="77777777" w:rsidR="009C14E5" w:rsidRDefault="009C14E5" w:rsidP="00CD0145">
      <w:pPr>
        <w:rPr>
          <w:b/>
          <w:u w:val="single"/>
        </w:rPr>
      </w:pPr>
    </w:p>
    <w:p w14:paraId="65DBC3C3" w14:textId="77777777" w:rsidR="0099690D" w:rsidRDefault="0099690D" w:rsidP="0099690D">
      <w:pPr>
        <w:numPr>
          <w:ilvl w:val="0"/>
          <w:numId w:val="9"/>
        </w:numPr>
        <w:rPr>
          <w:b/>
          <w:u w:val="single"/>
        </w:rPr>
      </w:pPr>
      <w:r>
        <w:rPr>
          <w:b/>
          <w:u w:val="single"/>
        </w:rPr>
        <w:t>Texts</w:t>
      </w:r>
    </w:p>
    <w:p w14:paraId="50C01BCD" w14:textId="77777777" w:rsidR="00B43F00" w:rsidRDefault="00B43F00" w:rsidP="00B449B9">
      <w:pPr>
        <w:pStyle w:val="Heading3"/>
        <w:ind w:left="720"/>
        <w:rPr>
          <w:i w:val="0"/>
          <w:sz w:val="24"/>
          <w:u w:val="none"/>
        </w:rPr>
      </w:pPr>
    </w:p>
    <w:p w14:paraId="2B5A5AD9" w14:textId="728AAF7A" w:rsidR="00C31E8F" w:rsidRPr="00B449B9" w:rsidRDefault="00AC0D92" w:rsidP="00B449B9">
      <w:pPr>
        <w:pStyle w:val="Heading3"/>
        <w:ind w:left="720"/>
        <w:rPr>
          <w:i w:val="0"/>
          <w:sz w:val="24"/>
          <w:u w:val="none"/>
        </w:rPr>
      </w:pPr>
      <w:r>
        <w:rPr>
          <w:i w:val="0"/>
          <w:sz w:val="24"/>
          <w:u w:val="none"/>
        </w:rPr>
        <w:t>There are no texts associated with this course, though there may be the occasional reading of a professional article in preparation for discussion of a topic raised in seminar.</w:t>
      </w:r>
      <w:r w:rsidR="003335EA">
        <w:rPr>
          <w:i w:val="0"/>
          <w:sz w:val="24"/>
          <w:u w:val="none"/>
        </w:rPr>
        <w:t xml:space="preserve">  These will be </w:t>
      </w:r>
      <w:r w:rsidR="003E36C4">
        <w:rPr>
          <w:i w:val="0"/>
          <w:sz w:val="24"/>
          <w:u w:val="none"/>
        </w:rPr>
        <w:t>provided electronically</w:t>
      </w:r>
      <w:r w:rsidR="003335EA">
        <w:rPr>
          <w:i w:val="0"/>
          <w:sz w:val="24"/>
          <w:u w:val="none"/>
        </w:rPr>
        <w:t xml:space="preserve"> or handed out during seminar.</w:t>
      </w:r>
    </w:p>
    <w:p w14:paraId="445BFA58" w14:textId="77777777" w:rsidR="00C31E8F" w:rsidRPr="002A41B0" w:rsidRDefault="00C31E8F" w:rsidP="002A41B0"/>
    <w:p w14:paraId="179FCEB3" w14:textId="77777777" w:rsidR="0099690D" w:rsidRPr="0099690D" w:rsidRDefault="0099690D" w:rsidP="00B449B9"/>
    <w:p w14:paraId="68C95C80" w14:textId="77777777" w:rsidR="00CD0145" w:rsidRPr="00CD0145" w:rsidRDefault="00013C27" w:rsidP="0099690D">
      <w:pPr>
        <w:numPr>
          <w:ilvl w:val="0"/>
          <w:numId w:val="9"/>
        </w:numPr>
        <w:rPr>
          <w:b/>
          <w:u w:val="single"/>
        </w:rPr>
      </w:pPr>
      <w:r w:rsidRPr="00013C27">
        <w:rPr>
          <w:b/>
          <w:u w:val="single"/>
        </w:rPr>
        <w:t xml:space="preserve">Course Goals and </w:t>
      </w:r>
      <w:r w:rsidR="00890F28" w:rsidRPr="00013C27">
        <w:rPr>
          <w:b/>
          <w:u w:val="single"/>
        </w:rPr>
        <w:t>Objectives</w:t>
      </w:r>
      <w:r w:rsidR="00C31E8F">
        <w:rPr>
          <w:b/>
          <w:u w:val="single"/>
        </w:rPr>
        <w:t xml:space="preserve"> with </w:t>
      </w:r>
      <w:r w:rsidR="00212441">
        <w:rPr>
          <w:b/>
          <w:u w:val="single"/>
        </w:rPr>
        <w:t xml:space="preserve">assignment </w:t>
      </w:r>
      <w:r w:rsidR="00C31E8F">
        <w:rPr>
          <w:b/>
          <w:u w:val="single"/>
        </w:rPr>
        <w:t>alignment</w:t>
      </w:r>
      <w:r w:rsidR="00E00857">
        <w:t xml:space="preserve">  </w:t>
      </w:r>
    </w:p>
    <w:p w14:paraId="0FEE928A" w14:textId="77777777" w:rsidR="00C31E8F" w:rsidRDefault="00C31E8F" w:rsidP="00C31E8F">
      <w:pPr>
        <w:ind w:left="720"/>
        <w:rPr>
          <w:rFonts w:ascii="Tahoma" w:hAnsi="Tahoma" w:cs="Tahoma"/>
          <w:b/>
          <w:sz w:val="20"/>
          <w:szCs w:val="20"/>
        </w:rPr>
      </w:pPr>
    </w:p>
    <w:p w14:paraId="29880436" w14:textId="4330C13A" w:rsidR="00AC0D92" w:rsidRDefault="00AC0D92" w:rsidP="00AC0D92">
      <w:pPr>
        <w:ind w:left="720"/>
        <w:rPr>
          <w:rFonts w:ascii="Times New Roman" w:hAnsi="Times New Roman"/>
        </w:rPr>
      </w:pPr>
      <w:r w:rsidRPr="00AC0D92">
        <w:rPr>
          <w:rFonts w:ascii="Times New Roman" w:hAnsi="Times New Roman"/>
        </w:rPr>
        <w:t xml:space="preserve">The student teaching experience provides opportunities for </w:t>
      </w:r>
      <w:r w:rsidR="003806EC">
        <w:rPr>
          <w:rFonts w:ascii="Times New Roman" w:hAnsi="Times New Roman"/>
        </w:rPr>
        <w:t>interns</w:t>
      </w:r>
      <w:r w:rsidRPr="00AC0D92">
        <w:rPr>
          <w:rFonts w:ascii="Times New Roman" w:hAnsi="Times New Roman"/>
        </w:rPr>
        <w:t xml:space="preserve"> to apply the skills and knowledge they have accumulated during their preceding coursework at CSU</w:t>
      </w:r>
      <w:r>
        <w:rPr>
          <w:rFonts w:ascii="Times New Roman" w:hAnsi="Times New Roman"/>
        </w:rPr>
        <w:t>, reflect on them and refine them</w:t>
      </w:r>
      <w:r w:rsidRPr="00AC0D92">
        <w:rPr>
          <w:rFonts w:ascii="Times New Roman" w:hAnsi="Times New Roman"/>
        </w:rPr>
        <w:t xml:space="preserve">. Each student will demonstrate his or her progress in the following </w:t>
      </w:r>
      <w:r>
        <w:rPr>
          <w:rFonts w:ascii="Times New Roman" w:hAnsi="Times New Roman"/>
        </w:rPr>
        <w:t>areas</w:t>
      </w:r>
      <w:r w:rsidRPr="00AC0D92">
        <w:rPr>
          <w:rFonts w:ascii="Times New Roman" w:hAnsi="Times New Roman"/>
        </w:rPr>
        <w:t>:</w:t>
      </w:r>
    </w:p>
    <w:p w14:paraId="74F77A7C" w14:textId="77777777" w:rsidR="00B43F00" w:rsidRDefault="00B43F00" w:rsidP="00AC0D92">
      <w:pPr>
        <w:ind w:left="720"/>
        <w:rPr>
          <w:rFonts w:ascii="Times New Roman" w:hAnsi="Times New Roman"/>
        </w:rPr>
      </w:pPr>
    </w:p>
    <w:p w14:paraId="5522E048" w14:textId="77777777" w:rsidR="00B43F00" w:rsidRDefault="00B43F00" w:rsidP="00AC0D92">
      <w:pPr>
        <w:ind w:left="720"/>
        <w:rPr>
          <w:rFonts w:ascii="Times New Roman" w:hAnsi="Times New Roman"/>
        </w:rPr>
      </w:pPr>
    </w:p>
    <w:p w14:paraId="3603001A" w14:textId="77777777" w:rsidR="00B43F00" w:rsidRDefault="00B43F00" w:rsidP="00AC0D92">
      <w:pPr>
        <w:ind w:left="720"/>
        <w:rPr>
          <w:rFonts w:ascii="Times New Roman" w:hAnsi="Times New Roman"/>
        </w:rPr>
      </w:pPr>
    </w:p>
    <w:p w14:paraId="2C27A609" w14:textId="77777777" w:rsidR="00B43F00" w:rsidRDefault="00B43F00" w:rsidP="00AC0D92">
      <w:pPr>
        <w:ind w:left="720"/>
        <w:rPr>
          <w:rFonts w:ascii="Times New Roman" w:hAnsi="Times New Roman"/>
        </w:rPr>
      </w:pPr>
    </w:p>
    <w:p w14:paraId="081970C7" w14:textId="77777777" w:rsidR="00B43F00" w:rsidRDefault="00B43F00" w:rsidP="00AC0D92">
      <w:pPr>
        <w:ind w:left="720"/>
        <w:rPr>
          <w:rFonts w:ascii="Times New Roman" w:hAnsi="Times New Roman"/>
        </w:rPr>
      </w:pPr>
    </w:p>
    <w:p w14:paraId="53083D09" w14:textId="77777777" w:rsidR="00B43F00" w:rsidRPr="00AC0D92" w:rsidRDefault="00B43F00" w:rsidP="00AC0D92">
      <w:pPr>
        <w:ind w:left="720"/>
        <w:rPr>
          <w:rFonts w:ascii="Times New Roman" w:hAnsi="Times New Roman"/>
        </w:rPr>
      </w:pPr>
    </w:p>
    <w:p w14:paraId="0E493522" w14:textId="77777777" w:rsidR="00AC0D92" w:rsidRPr="001E63A3" w:rsidRDefault="00AC0D92" w:rsidP="00C31E8F">
      <w:pPr>
        <w:ind w:left="720"/>
        <w:rPr>
          <w:rFonts w:ascii="Tahoma" w:hAnsi="Tahoma" w:cs="Tahoma"/>
          <w:b/>
          <w:sz w:val="20"/>
          <w:szCs w:val="20"/>
        </w:rPr>
      </w:pPr>
    </w:p>
    <w:tbl>
      <w:tblPr>
        <w:tblW w:w="13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8"/>
        <w:gridCol w:w="2340"/>
        <w:gridCol w:w="1710"/>
        <w:gridCol w:w="1890"/>
      </w:tblGrid>
      <w:tr w:rsidR="006E2C3F" w:rsidRPr="00C94F5E" w14:paraId="33717527" w14:textId="77777777" w:rsidTr="004D7E23">
        <w:tc>
          <w:tcPr>
            <w:tcW w:w="7578" w:type="dxa"/>
            <w:shd w:val="clear" w:color="auto" w:fill="E6E6E6"/>
          </w:tcPr>
          <w:p w14:paraId="7CB3D21E" w14:textId="4881A2F9" w:rsidR="00C31E8F" w:rsidRPr="00C94F5E" w:rsidRDefault="00C31E8F" w:rsidP="00C31E8F">
            <w:pPr>
              <w:rPr>
                <w:rFonts w:ascii="Tahoma" w:hAnsi="Tahoma" w:cs="Tahoma"/>
                <w:b/>
                <w:sz w:val="20"/>
                <w:szCs w:val="20"/>
              </w:rPr>
            </w:pPr>
            <w:r>
              <w:rPr>
                <w:rFonts w:ascii="Tahoma" w:hAnsi="Tahoma" w:cs="Tahoma"/>
                <w:b/>
                <w:sz w:val="20"/>
                <w:szCs w:val="20"/>
              </w:rPr>
              <w:t>Knowledge</w:t>
            </w:r>
            <w:r w:rsidRPr="00C94F5E">
              <w:rPr>
                <w:rFonts w:ascii="Tahoma" w:hAnsi="Tahoma" w:cs="Tahoma"/>
                <w:b/>
                <w:sz w:val="20"/>
                <w:szCs w:val="20"/>
              </w:rPr>
              <w:t xml:space="preserve"> objective</w:t>
            </w:r>
            <w:r w:rsidR="006E2C3F">
              <w:rPr>
                <w:rFonts w:ascii="Tahoma" w:hAnsi="Tahoma" w:cs="Tahoma"/>
                <w:b/>
                <w:sz w:val="20"/>
                <w:szCs w:val="20"/>
              </w:rPr>
              <w:t>s</w:t>
            </w:r>
            <w:r w:rsidRPr="00C94F5E">
              <w:rPr>
                <w:rFonts w:ascii="Tahoma" w:hAnsi="Tahoma" w:cs="Tahoma"/>
                <w:b/>
                <w:sz w:val="20"/>
                <w:szCs w:val="20"/>
              </w:rPr>
              <w:t>…</w:t>
            </w:r>
          </w:p>
          <w:p w14:paraId="1990BB04" w14:textId="7A7DD5D7" w:rsidR="00C31E8F" w:rsidRPr="00C94F5E" w:rsidRDefault="006E2C3F" w:rsidP="00C31E8F">
            <w:pPr>
              <w:rPr>
                <w:rFonts w:ascii="Tahoma" w:hAnsi="Tahoma" w:cs="Tahoma"/>
                <w:b/>
                <w:sz w:val="20"/>
                <w:szCs w:val="20"/>
              </w:rPr>
            </w:pPr>
            <w:r>
              <w:rPr>
                <w:rFonts w:ascii="Tahoma" w:hAnsi="Tahoma" w:cs="Tahoma"/>
                <w:b/>
                <w:sz w:val="20"/>
                <w:szCs w:val="20"/>
              </w:rPr>
              <w:t xml:space="preserve">     </w:t>
            </w:r>
            <w:r w:rsidR="00C31E8F" w:rsidRPr="00C94F5E">
              <w:rPr>
                <w:rFonts w:ascii="Tahoma" w:hAnsi="Tahoma" w:cs="Tahoma"/>
                <w:b/>
                <w:sz w:val="20"/>
                <w:szCs w:val="20"/>
              </w:rPr>
              <w:t xml:space="preserve">The </w:t>
            </w:r>
            <w:r w:rsidR="00C31E8F">
              <w:rPr>
                <w:rFonts w:ascii="Tahoma" w:hAnsi="Tahoma" w:cs="Tahoma"/>
                <w:b/>
                <w:sz w:val="20"/>
                <w:szCs w:val="20"/>
              </w:rPr>
              <w:t>Teaching Candidate</w:t>
            </w:r>
            <w:r w:rsidR="00C31E8F" w:rsidRPr="00C94F5E">
              <w:rPr>
                <w:rFonts w:ascii="Tahoma" w:hAnsi="Tahoma" w:cs="Tahoma"/>
                <w:b/>
                <w:sz w:val="20"/>
                <w:szCs w:val="20"/>
              </w:rPr>
              <w:t xml:space="preserve"> will</w:t>
            </w:r>
            <w:r w:rsidR="00C31E8F">
              <w:rPr>
                <w:rFonts w:ascii="Tahoma" w:hAnsi="Tahoma" w:cs="Tahoma"/>
                <w:b/>
                <w:sz w:val="20"/>
                <w:szCs w:val="20"/>
              </w:rPr>
              <w:t xml:space="preserve"> know</w:t>
            </w:r>
            <w:r w:rsidR="00C31E8F" w:rsidRPr="00C94F5E">
              <w:rPr>
                <w:rFonts w:ascii="Tahoma" w:hAnsi="Tahoma" w:cs="Tahoma"/>
                <w:b/>
                <w:sz w:val="20"/>
                <w:szCs w:val="20"/>
              </w:rPr>
              <w:t>:</w:t>
            </w:r>
          </w:p>
        </w:tc>
        <w:tc>
          <w:tcPr>
            <w:tcW w:w="2340" w:type="dxa"/>
            <w:shd w:val="clear" w:color="auto" w:fill="E6E6E6"/>
          </w:tcPr>
          <w:p w14:paraId="60635481" w14:textId="77777777" w:rsidR="00C31E8F" w:rsidRPr="00C94F5E" w:rsidRDefault="00C31E8F" w:rsidP="00C31E8F">
            <w:pPr>
              <w:rPr>
                <w:rFonts w:ascii="Tahoma" w:hAnsi="Tahoma" w:cs="Tahoma"/>
                <w:b/>
                <w:sz w:val="20"/>
                <w:szCs w:val="20"/>
              </w:rPr>
            </w:pPr>
            <w:r>
              <w:rPr>
                <w:rFonts w:ascii="Tahoma" w:hAnsi="Tahoma" w:cs="Tahoma"/>
                <w:b/>
                <w:sz w:val="20"/>
                <w:szCs w:val="20"/>
              </w:rPr>
              <w:t xml:space="preserve">Course </w:t>
            </w:r>
            <w:r w:rsidRPr="00C94F5E">
              <w:rPr>
                <w:rFonts w:ascii="Tahoma" w:hAnsi="Tahoma" w:cs="Tahoma"/>
                <w:b/>
                <w:sz w:val="20"/>
                <w:szCs w:val="20"/>
              </w:rPr>
              <w:t>Assessment</w:t>
            </w:r>
          </w:p>
          <w:p w14:paraId="5DADC0B6" w14:textId="77777777" w:rsidR="00C31E8F" w:rsidRPr="00C94F5E" w:rsidRDefault="00C31E8F" w:rsidP="00C31E8F">
            <w:pPr>
              <w:rPr>
                <w:rFonts w:ascii="Tahoma" w:hAnsi="Tahoma" w:cs="Tahoma"/>
                <w:b/>
                <w:sz w:val="20"/>
                <w:szCs w:val="20"/>
              </w:rPr>
            </w:pPr>
          </w:p>
        </w:tc>
        <w:tc>
          <w:tcPr>
            <w:tcW w:w="1710" w:type="dxa"/>
            <w:shd w:val="clear" w:color="auto" w:fill="E6E6E6"/>
          </w:tcPr>
          <w:p w14:paraId="6DC6FCE0" w14:textId="68297DF1" w:rsidR="00C31E8F" w:rsidRPr="00C94F5E" w:rsidRDefault="000B073D" w:rsidP="00C31E8F">
            <w:pPr>
              <w:rPr>
                <w:rFonts w:ascii="Tahoma" w:hAnsi="Tahoma" w:cs="Tahoma"/>
                <w:b/>
                <w:sz w:val="20"/>
                <w:szCs w:val="20"/>
              </w:rPr>
            </w:pPr>
            <w:r>
              <w:rPr>
                <w:rFonts w:ascii="Tahoma" w:hAnsi="Tahoma" w:cs="Tahoma"/>
                <w:b/>
                <w:sz w:val="20"/>
                <w:szCs w:val="20"/>
              </w:rPr>
              <w:t xml:space="preserve">CSU </w:t>
            </w:r>
            <w:r w:rsidR="009B59AB">
              <w:rPr>
                <w:rFonts w:ascii="Tahoma" w:hAnsi="Tahoma" w:cs="Tahoma"/>
                <w:b/>
                <w:sz w:val="20"/>
                <w:szCs w:val="20"/>
              </w:rPr>
              <w:t>Outcome</w:t>
            </w:r>
          </w:p>
        </w:tc>
        <w:tc>
          <w:tcPr>
            <w:tcW w:w="1890" w:type="dxa"/>
            <w:shd w:val="clear" w:color="auto" w:fill="E6E6E6"/>
          </w:tcPr>
          <w:p w14:paraId="0148EF0A" w14:textId="22E90C63" w:rsidR="00C31E8F" w:rsidRPr="00C94F5E" w:rsidRDefault="00C31E8F" w:rsidP="00C31E8F">
            <w:pPr>
              <w:rPr>
                <w:rFonts w:ascii="Tahoma" w:hAnsi="Tahoma" w:cs="Tahoma"/>
                <w:b/>
                <w:sz w:val="20"/>
                <w:szCs w:val="20"/>
              </w:rPr>
            </w:pPr>
            <w:r>
              <w:rPr>
                <w:rFonts w:ascii="Tahoma" w:hAnsi="Tahoma" w:cs="Tahoma"/>
                <w:b/>
                <w:sz w:val="20"/>
                <w:szCs w:val="20"/>
              </w:rPr>
              <w:t>CSU</w:t>
            </w:r>
            <w:r w:rsidRPr="00C94F5E">
              <w:rPr>
                <w:rFonts w:ascii="Tahoma" w:hAnsi="Tahoma" w:cs="Tahoma"/>
                <w:b/>
                <w:sz w:val="20"/>
                <w:szCs w:val="20"/>
              </w:rPr>
              <w:t xml:space="preserve"> </w:t>
            </w:r>
            <w:r>
              <w:rPr>
                <w:rFonts w:ascii="Tahoma" w:hAnsi="Tahoma" w:cs="Tahoma"/>
                <w:b/>
                <w:sz w:val="20"/>
                <w:szCs w:val="20"/>
              </w:rPr>
              <w:t>Framing</w:t>
            </w:r>
            <w:r w:rsidRPr="00C94F5E">
              <w:rPr>
                <w:rFonts w:ascii="Tahoma" w:hAnsi="Tahoma" w:cs="Tahoma"/>
                <w:b/>
                <w:sz w:val="20"/>
                <w:szCs w:val="20"/>
              </w:rPr>
              <w:t xml:space="preserve"> </w:t>
            </w:r>
          </w:p>
          <w:p w14:paraId="6606F1A7" w14:textId="77777777" w:rsidR="00C31E8F" w:rsidRPr="00212441" w:rsidRDefault="00C31E8F" w:rsidP="00C31E8F">
            <w:pPr>
              <w:rPr>
                <w:rFonts w:ascii="Tahoma" w:hAnsi="Tahoma" w:cs="Tahoma"/>
                <w:b/>
                <w:sz w:val="20"/>
                <w:szCs w:val="20"/>
              </w:rPr>
            </w:pPr>
            <w:r w:rsidRPr="00C94F5E">
              <w:rPr>
                <w:rFonts w:ascii="Tahoma" w:hAnsi="Tahoma" w:cs="Tahoma"/>
                <w:b/>
                <w:sz w:val="20"/>
                <w:szCs w:val="20"/>
              </w:rPr>
              <w:t>Principles</w:t>
            </w:r>
          </w:p>
        </w:tc>
      </w:tr>
      <w:tr w:rsidR="006E2C3F" w:rsidRPr="0022080C" w14:paraId="26CCE662" w14:textId="77777777" w:rsidTr="004D7E23">
        <w:tc>
          <w:tcPr>
            <w:tcW w:w="7578" w:type="dxa"/>
          </w:tcPr>
          <w:p w14:paraId="22A8242C" w14:textId="6F0BB68A" w:rsidR="00C31E8F" w:rsidRPr="00212441" w:rsidRDefault="00C31E8F" w:rsidP="00AC1FD8">
            <w:pPr>
              <w:pStyle w:val="ListBullet2"/>
              <w:numPr>
                <w:ilvl w:val="0"/>
                <w:numId w:val="0"/>
              </w:numPr>
              <w:ind w:left="432" w:hanging="144"/>
              <w:rPr>
                <w:sz w:val="20"/>
                <w:szCs w:val="20"/>
              </w:rPr>
            </w:pPr>
            <w:r w:rsidRPr="00212441">
              <w:rPr>
                <w:sz w:val="20"/>
                <w:szCs w:val="20"/>
              </w:rPr>
              <w:lastRenderedPageBreak/>
              <w:t xml:space="preserve">1.  </w:t>
            </w:r>
            <w:r w:rsidR="00AC1FD8">
              <w:rPr>
                <w:sz w:val="20"/>
                <w:szCs w:val="20"/>
              </w:rPr>
              <w:t>the content taught as evidenced through lesson design and teaching observations</w:t>
            </w:r>
            <w:r w:rsidRPr="00212441">
              <w:rPr>
                <w:sz w:val="20"/>
                <w:szCs w:val="20"/>
              </w:rPr>
              <w:t xml:space="preserve">. </w:t>
            </w:r>
            <w:r w:rsidR="006A1FE6">
              <w:rPr>
                <w:sz w:val="20"/>
                <w:szCs w:val="20"/>
              </w:rPr>
              <w:t xml:space="preserve"> A</w:t>
            </w:r>
          </w:p>
        </w:tc>
        <w:tc>
          <w:tcPr>
            <w:tcW w:w="2340" w:type="dxa"/>
          </w:tcPr>
          <w:p w14:paraId="1E110CD7" w14:textId="4223F585" w:rsidR="00C31E8F" w:rsidRDefault="009B59AB" w:rsidP="00C31E8F">
            <w:pPr>
              <w:rPr>
                <w:rFonts w:ascii="Tahoma" w:hAnsi="Tahoma" w:cs="Tahoma"/>
                <w:b/>
                <w:sz w:val="18"/>
                <w:szCs w:val="18"/>
              </w:rPr>
            </w:pPr>
            <w:r>
              <w:rPr>
                <w:rFonts w:ascii="Tahoma" w:hAnsi="Tahoma" w:cs="Tahoma"/>
                <w:b/>
                <w:sz w:val="18"/>
                <w:szCs w:val="18"/>
              </w:rPr>
              <w:t>Observations</w:t>
            </w:r>
            <w:r w:rsidR="00A54C60">
              <w:rPr>
                <w:rFonts w:ascii="Tahoma" w:hAnsi="Tahoma" w:cs="Tahoma"/>
                <w:b/>
                <w:sz w:val="18"/>
                <w:szCs w:val="18"/>
              </w:rPr>
              <w:t xml:space="preserve"> </w:t>
            </w:r>
            <w:r w:rsidR="00A54C60" w:rsidRPr="00A54C60">
              <w:rPr>
                <w:rFonts w:ascii="Tahoma" w:hAnsi="Tahoma" w:cs="Tahoma"/>
                <w:i/>
                <w:sz w:val="18"/>
                <w:szCs w:val="18"/>
              </w:rPr>
              <w:t>(form.)</w:t>
            </w:r>
          </w:p>
          <w:p w14:paraId="07952D19" w14:textId="53F74364" w:rsidR="008E3940" w:rsidRPr="0022080C" w:rsidRDefault="008E3940" w:rsidP="00C31E8F">
            <w:pPr>
              <w:rPr>
                <w:rFonts w:ascii="Tahoma" w:hAnsi="Tahoma" w:cs="Tahoma"/>
                <w:b/>
                <w:sz w:val="18"/>
                <w:szCs w:val="18"/>
              </w:rPr>
            </w:pPr>
            <w:r>
              <w:rPr>
                <w:rFonts w:ascii="Tahoma" w:hAnsi="Tahoma" w:cs="Tahoma"/>
                <w:b/>
                <w:sz w:val="18"/>
                <w:szCs w:val="18"/>
              </w:rPr>
              <w:t>Summary Triad</w:t>
            </w:r>
          </w:p>
        </w:tc>
        <w:tc>
          <w:tcPr>
            <w:tcW w:w="1710" w:type="dxa"/>
          </w:tcPr>
          <w:p w14:paraId="00EFC27F" w14:textId="58AB7CB0" w:rsidR="00C31E8F" w:rsidRPr="0022080C" w:rsidRDefault="003E21E3" w:rsidP="00C31E8F">
            <w:pPr>
              <w:rPr>
                <w:rFonts w:ascii="Tahoma" w:hAnsi="Tahoma" w:cs="Tahoma"/>
                <w:b/>
                <w:sz w:val="18"/>
                <w:szCs w:val="18"/>
              </w:rPr>
            </w:pPr>
            <w:r>
              <w:rPr>
                <w:rFonts w:ascii="Tahoma" w:hAnsi="Tahoma" w:cs="Tahoma"/>
                <w:b/>
                <w:sz w:val="18"/>
                <w:szCs w:val="18"/>
              </w:rPr>
              <w:t>Knowledge of subject matter</w:t>
            </w:r>
          </w:p>
        </w:tc>
        <w:tc>
          <w:tcPr>
            <w:tcW w:w="1890" w:type="dxa"/>
          </w:tcPr>
          <w:p w14:paraId="09052E46" w14:textId="77777777" w:rsidR="00C31E8F" w:rsidRPr="0022080C" w:rsidRDefault="00C31E8F" w:rsidP="00C31E8F">
            <w:pPr>
              <w:rPr>
                <w:rFonts w:ascii="Tahoma" w:hAnsi="Tahoma" w:cs="Tahoma"/>
                <w:b/>
                <w:sz w:val="18"/>
                <w:szCs w:val="18"/>
              </w:rPr>
            </w:pPr>
            <w:r>
              <w:rPr>
                <w:rFonts w:ascii="Tahoma" w:hAnsi="Tahoma" w:cs="Tahoma"/>
                <w:b/>
                <w:sz w:val="18"/>
                <w:szCs w:val="18"/>
              </w:rPr>
              <w:t>Professionalism</w:t>
            </w:r>
          </w:p>
        </w:tc>
      </w:tr>
      <w:tr w:rsidR="00FA596B" w:rsidRPr="0022080C" w14:paraId="0ADD26E8" w14:textId="77777777" w:rsidTr="004D7E23">
        <w:tc>
          <w:tcPr>
            <w:tcW w:w="7578" w:type="dxa"/>
          </w:tcPr>
          <w:p w14:paraId="601377F1" w14:textId="384FF8E2" w:rsidR="00FA596B" w:rsidRPr="00212441" w:rsidRDefault="00FA596B" w:rsidP="00AC1FD8">
            <w:pPr>
              <w:pStyle w:val="ListBullet2"/>
              <w:numPr>
                <w:ilvl w:val="0"/>
                <w:numId w:val="0"/>
              </w:numPr>
              <w:ind w:left="432" w:hanging="144"/>
              <w:rPr>
                <w:sz w:val="20"/>
                <w:szCs w:val="20"/>
              </w:rPr>
            </w:pPr>
            <w:r w:rsidRPr="00212441">
              <w:rPr>
                <w:sz w:val="20"/>
                <w:szCs w:val="20"/>
              </w:rPr>
              <w:t xml:space="preserve">2. </w:t>
            </w:r>
            <w:r>
              <w:rPr>
                <w:sz w:val="20"/>
                <w:szCs w:val="20"/>
              </w:rPr>
              <w:t>the pedagogical theories and techniques used to employ the skills listed below.</w:t>
            </w:r>
            <w:r w:rsidR="006A1FE6">
              <w:rPr>
                <w:sz w:val="20"/>
                <w:szCs w:val="20"/>
              </w:rPr>
              <w:t xml:space="preserve"> A</w:t>
            </w:r>
          </w:p>
        </w:tc>
        <w:tc>
          <w:tcPr>
            <w:tcW w:w="2340" w:type="dxa"/>
          </w:tcPr>
          <w:p w14:paraId="5FC5C476" w14:textId="77777777" w:rsidR="00FA596B" w:rsidRDefault="00FA596B" w:rsidP="00C31E8F">
            <w:pPr>
              <w:rPr>
                <w:rFonts w:ascii="Tahoma" w:hAnsi="Tahoma" w:cs="Tahoma"/>
                <w:b/>
                <w:sz w:val="18"/>
                <w:szCs w:val="18"/>
              </w:rPr>
            </w:pPr>
            <w:r>
              <w:rPr>
                <w:rFonts w:ascii="Tahoma" w:hAnsi="Tahoma" w:cs="Tahoma"/>
                <w:b/>
                <w:sz w:val="18"/>
                <w:szCs w:val="18"/>
              </w:rPr>
              <w:t>Lesson Plan Rationale</w:t>
            </w:r>
          </w:p>
          <w:p w14:paraId="65ED4AED" w14:textId="7291A210" w:rsidR="00FA596B" w:rsidRPr="0022080C" w:rsidRDefault="00FA596B" w:rsidP="00C31E8F">
            <w:pPr>
              <w:rPr>
                <w:rFonts w:ascii="Tahoma" w:hAnsi="Tahoma" w:cs="Tahoma"/>
                <w:b/>
                <w:sz w:val="18"/>
                <w:szCs w:val="18"/>
              </w:rPr>
            </w:pPr>
            <w:r>
              <w:rPr>
                <w:rFonts w:ascii="Tahoma" w:hAnsi="Tahoma" w:cs="Tahoma"/>
                <w:b/>
                <w:sz w:val="18"/>
                <w:szCs w:val="18"/>
              </w:rPr>
              <w:t>Reflections</w:t>
            </w:r>
          </w:p>
        </w:tc>
        <w:tc>
          <w:tcPr>
            <w:tcW w:w="1710" w:type="dxa"/>
          </w:tcPr>
          <w:p w14:paraId="5B605DAF" w14:textId="1F5C59A1" w:rsidR="00FA596B" w:rsidRPr="0022080C" w:rsidRDefault="00FA596B" w:rsidP="00C31E8F">
            <w:pPr>
              <w:rPr>
                <w:rFonts w:ascii="Tahoma" w:hAnsi="Tahoma" w:cs="Tahoma"/>
                <w:b/>
                <w:sz w:val="18"/>
                <w:szCs w:val="18"/>
              </w:rPr>
            </w:pPr>
            <w:r>
              <w:rPr>
                <w:rFonts w:ascii="Tahoma" w:hAnsi="Tahoma" w:cs="Tahoma"/>
                <w:b/>
                <w:sz w:val="18"/>
                <w:szCs w:val="18"/>
              </w:rPr>
              <w:t>Knowledge of development &amp; learning</w:t>
            </w:r>
          </w:p>
        </w:tc>
        <w:tc>
          <w:tcPr>
            <w:tcW w:w="1890" w:type="dxa"/>
          </w:tcPr>
          <w:p w14:paraId="1AF6D885" w14:textId="7710F109" w:rsidR="00FA596B" w:rsidRPr="0022080C" w:rsidRDefault="0045360F" w:rsidP="00C31E8F">
            <w:pPr>
              <w:rPr>
                <w:rFonts w:ascii="Tahoma" w:hAnsi="Tahoma" w:cs="Tahoma"/>
                <w:b/>
                <w:sz w:val="18"/>
                <w:szCs w:val="18"/>
              </w:rPr>
            </w:pPr>
            <w:r>
              <w:rPr>
                <w:rFonts w:ascii="Tahoma" w:hAnsi="Tahoma" w:cs="Tahoma"/>
                <w:b/>
                <w:sz w:val="18"/>
                <w:szCs w:val="18"/>
              </w:rPr>
              <w:t>Professionalism</w:t>
            </w:r>
          </w:p>
        </w:tc>
      </w:tr>
      <w:tr w:rsidR="006E2C3F" w:rsidRPr="0022080C" w14:paraId="2E05D81A" w14:textId="77777777" w:rsidTr="004D7E23">
        <w:tc>
          <w:tcPr>
            <w:tcW w:w="7578" w:type="dxa"/>
          </w:tcPr>
          <w:p w14:paraId="612A5BC9" w14:textId="3505BDD2" w:rsidR="00C31E8F" w:rsidRPr="00212441" w:rsidRDefault="00C31E8F" w:rsidP="00AC1FD8">
            <w:pPr>
              <w:pStyle w:val="ListBullet2"/>
              <w:numPr>
                <w:ilvl w:val="0"/>
                <w:numId w:val="0"/>
              </w:numPr>
              <w:ind w:left="432" w:hanging="144"/>
              <w:rPr>
                <w:sz w:val="20"/>
                <w:szCs w:val="20"/>
              </w:rPr>
            </w:pPr>
            <w:r w:rsidRPr="00212441">
              <w:rPr>
                <w:sz w:val="20"/>
                <w:szCs w:val="20"/>
              </w:rPr>
              <w:t xml:space="preserve">3. </w:t>
            </w:r>
            <w:r w:rsidR="00AC1FD8">
              <w:rPr>
                <w:sz w:val="20"/>
                <w:szCs w:val="20"/>
              </w:rPr>
              <w:t>the Resident Educator Summative Assessment (RESA)</w:t>
            </w:r>
            <w:r w:rsidR="0076598D" w:rsidRPr="00212441">
              <w:rPr>
                <w:sz w:val="20"/>
                <w:szCs w:val="20"/>
              </w:rPr>
              <w:t xml:space="preserve">. </w:t>
            </w:r>
            <w:r w:rsidR="006A1FE6">
              <w:rPr>
                <w:sz w:val="20"/>
                <w:szCs w:val="20"/>
              </w:rPr>
              <w:t xml:space="preserve"> I/A</w:t>
            </w:r>
          </w:p>
        </w:tc>
        <w:tc>
          <w:tcPr>
            <w:tcW w:w="2340" w:type="dxa"/>
          </w:tcPr>
          <w:p w14:paraId="4D77AF90" w14:textId="73D40CE4" w:rsidR="00842A4D" w:rsidRDefault="00FF1A81" w:rsidP="00C31E8F">
            <w:pPr>
              <w:rPr>
                <w:rFonts w:ascii="Tahoma" w:hAnsi="Tahoma" w:cs="Tahoma"/>
                <w:b/>
                <w:sz w:val="18"/>
                <w:szCs w:val="18"/>
              </w:rPr>
            </w:pPr>
            <w:r>
              <w:rPr>
                <w:rFonts w:ascii="Tahoma" w:hAnsi="Tahoma" w:cs="Tahoma"/>
                <w:b/>
                <w:sz w:val="18"/>
                <w:szCs w:val="18"/>
              </w:rPr>
              <w:t>On-line module</w:t>
            </w:r>
          </w:p>
          <w:p w14:paraId="5021280C" w14:textId="28FF6EE8" w:rsidR="008E3940" w:rsidRPr="0022080C" w:rsidRDefault="008E3940" w:rsidP="00C31E8F">
            <w:pPr>
              <w:rPr>
                <w:rFonts w:ascii="Tahoma" w:hAnsi="Tahoma" w:cs="Tahoma"/>
                <w:b/>
                <w:sz w:val="18"/>
                <w:szCs w:val="18"/>
              </w:rPr>
            </w:pPr>
          </w:p>
        </w:tc>
        <w:tc>
          <w:tcPr>
            <w:tcW w:w="1710" w:type="dxa"/>
          </w:tcPr>
          <w:p w14:paraId="230A4401" w14:textId="785B7B55" w:rsidR="00C31E8F" w:rsidRPr="0022080C" w:rsidRDefault="00FF1A81" w:rsidP="00C31E8F">
            <w:pPr>
              <w:rPr>
                <w:rFonts w:ascii="Tahoma" w:hAnsi="Tahoma" w:cs="Tahoma"/>
                <w:b/>
                <w:sz w:val="18"/>
                <w:szCs w:val="18"/>
              </w:rPr>
            </w:pPr>
            <w:r>
              <w:rPr>
                <w:rFonts w:ascii="Tahoma" w:hAnsi="Tahoma" w:cs="Tahoma"/>
                <w:b/>
                <w:sz w:val="18"/>
                <w:szCs w:val="18"/>
              </w:rPr>
              <w:t>State of Ohio requirement</w:t>
            </w:r>
          </w:p>
        </w:tc>
        <w:tc>
          <w:tcPr>
            <w:tcW w:w="1890" w:type="dxa"/>
          </w:tcPr>
          <w:p w14:paraId="5BDFA690" w14:textId="77777777" w:rsidR="00C31E8F" w:rsidRPr="0022080C" w:rsidRDefault="00212441" w:rsidP="00C31E8F">
            <w:pPr>
              <w:rPr>
                <w:rFonts w:ascii="Tahoma" w:hAnsi="Tahoma" w:cs="Tahoma"/>
                <w:b/>
                <w:sz w:val="18"/>
                <w:szCs w:val="18"/>
              </w:rPr>
            </w:pPr>
            <w:r>
              <w:rPr>
                <w:rFonts w:ascii="Tahoma" w:hAnsi="Tahoma" w:cs="Tahoma"/>
                <w:b/>
                <w:sz w:val="18"/>
                <w:szCs w:val="18"/>
              </w:rPr>
              <w:t>Professionalism</w:t>
            </w:r>
          </w:p>
        </w:tc>
      </w:tr>
      <w:tr w:rsidR="006E2C3F" w:rsidRPr="0022080C" w14:paraId="75594536" w14:textId="77777777" w:rsidTr="004D7E23">
        <w:tc>
          <w:tcPr>
            <w:tcW w:w="7578" w:type="dxa"/>
          </w:tcPr>
          <w:p w14:paraId="3140259A" w14:textId="528E37F6" w:rsidR="00C31E8F" w:rsidRPr="00212441" w:rsidRDefault="00C31E8F" w:rsidP="00AC1FD8">
            <w:pPr>
              <w:pStyle w:val="ListBullet2"/>
              <w:numPr>
                <w:ilvl w:val="0"/>
                <w:numId w:val="0"/>
              </w:numPr>
              <w:ind w:left="432" w:hanging="144"/>
              <w:rPr>
                <w:sz w:val="20"/>
                <w:szCs w:val="20"/>
              </w:rPr>
            </w:pPr>
            <w:r w:rsidRPr="00212441">
              <w:rPr>
                <w:sz w:val="20"/>
                <w:szCs w:val="20"/>
              </w:rPr>
              <w:t xml:space="preserve">4. </w:t>
            </w:r>
            <w:r w:rsidR="00AC1FD8">
              <w:rPr>
                <w:sz w:val="20"/>
                <w:szCs w:val="20"/>
              </w:rPr>
              <w:t>the Ohio Teacher Evaluation System (OTES)</w:t>
            </w:r>
            <w:r w:rsidR="0076598D" w:rsidRPr="00212441">
              <w:rPr>
                <w:sz w:val="20"/>
                <w:szCs w:val="20"/>
              </w:rPr>
              <w:t xml:space="preserve">. </w:t>
            </w:r>
            <w:r w:rsidR="006A1FE6">
              <w:rPr>
                <w:sz w:val="20"/>
                <w:szCs w:val="20"/>
              </w:rPr>
              <w:t xml:space="preserve"> I/A</w:t>
            </w:r>
          </w:p>
        </w:tc>
        <w:tc>
          <w:tcPr>
            <w:tcW w:w="2340" w:type="dxa"/>
          </w:tcPr>
          <w:p w14:paraId="04EF5BB7" w14:textId="787CEE79" w:rsidR="008E3940" w:rsidRPr="0022080C" w:rsidRDefault="00FF1A81" w:rsidP="00C31E8F">
            <w:pPr>
              <w:rPr>
                <w:rFonts w:ascii="Tahoma" w:hAnsi="Tahoma" w:cs="Tahoma"/>
                <w:b/>
                <w:sz w:val="18"/>
                <w:szCs w:val="18"/>
              </w:rPr>
            </w:pPr>
            <w:r>
              <w:rPr>
                <w:rFonts w:ascii="Tahoma" w:hAnsi="Tahoma" w:cs="Tahoma"/>
                <w:b/>
                <w:sz w:val="18"/>
                <w:szCs w:val="18"/>
              </w:rPr>
              <w:t>On-line module</w:t>
            </w:r>
          </w:p>
        </w:tc>
        <w:tc>
          <w:tcPr>
            <w:tcW w:w="1710" w:type="dxa"/>
          </w:tcPr>
          <w:p w14:paraId="6D9E3BFE" w14:textId="10BBDA2D" w:rsidR="00C31E8F" w:rsidRPr="0022080C" w:rsidRDefault="00FF1A81" w:rsidP="00C31E8F">
            <w:pPr>
              <w:rPr>
                <w:rFonts w:ascii="Tahoma" w:hAnsi="Tahoma" w:cs="Tahoma"/>
                <w:b/>
                <w:sz w:val="18"/>
                <w:szCs w:val="18"/>
              </w:rPr>
            </w:pPr>
            <w:r>
              <w:rPr>
                <w:rFonts w:ascii="Tahoma" w:hAnsi="Tahoma" w:cs="Tahoma"/>
                <w:b/>
                <w:sz w:val="18"/>
                <w:szCs w:val="18"/>
              </w:rPr>
              <w:t>State of Ohio requirement</w:t>
            </w:r>
          </w:p>
        </w:tc>
        <w:tc>
          <w:tcPr>
            <w:tcW w:w="1890" w:type="dxa"/>
          </w:tcPr>
          <w:p w14:paraId="6A70682C" w14:textId="77777777" w:rsidR="00C31E8F" w:rsidRPr="0022080C" w:rsidRDefault="00212441" w:rsidP="00C31E8F">
            <w:pPr>
              <w:rPr>
                <w:rFonts w:ascii="Tahoma" w:hAnsi="Tahoma" w:cs="Tahoma"/>
                <w:b/>
                <w:sz w:val="18"/>
                <w:szCs w:val="18"/>
              </w:rPr>
            </w:pPr>
            <w:r>
              <w:rPr>
                <w:rFonts w:ascii="Tahoma" w:hAnsi="Tahoma" w:cs="Tahoma"/>
                <w:b/>
                <w:sz w:val="18"/>
                <w:szCs w:val="18"/>
              </w:rPr>
              <w:t>Professionalism</w:t>
            </w:r>
          </w:p>
        </w:tc>
      </w:tr>
      <w:tr w:rsidR="006E2C3F" w:rsidRPr="0022080C" w14:paraId="74043444" w14:textId="77777777" w:rsidTr="004D7E23">
        <w:tc>
          <w:tcPr>
            <w:tcW w:w="7578" w:type="dxa"/>
          </w:tcPr>
          <w:p w14:paraId="7CC111AA" w14:textId="568F4D1D" w:rsidR="00C31E8F" w:rsidRPr="00212441" w:rsidRDefault="00C31E8F" w:rsidP="00831A2C">
            <w:pPr>
              <w:pStyle w:val="ListBullet2"/>
              <w:numPr>
                <w:ilvl w:val="0"/>
                <w:numId w:val="0"/>
              </w:numPr>
              <w:ind w:left="432" w:hanging="144"/>
              <w:rPr>
                <w:sz w:val="20"/>
                <w:szCs w:val="20"/>
              </w:rPr>
            </w:pPr>
            <w:r w:rsidRPr="00212441">
              <w:rPr>
                <w:sz w:val="20"/>
                <w:szCs w:val="20"/>
              </w:rPr>
              <w:t xml:space="preserve">5. </w:t>
            </w:r>
            <w:r w:rsidR="0076598D" w:rsidRPr="00212441">
              <w:rPr>
                <w:sz w:val="20"/>
                <w:szCs w:val="20"/>
              </w:rPr>
              <w:t>current educational research supporting “</w:t>
            </w:r>
            <w:r w:rsidR="0076598D" w:rsidRPr="00212441">
              <w:rPr>
                <w:i/>
                <w:iCs/>
                <w:sz w:val="20"/>
                <w:szCs w:val="20"/>
              </w:rPr>
              <w:t xml:space="preserve">best practices” </w:t>
            </w:r>
            <w:r w:rsidR="00212441">
              <w:rPr>
                <w:sz w:val="20"/>
                <w:szCs w:val="20"/>
              </w:rPr>
              <w:t xml:space="preserve">in </w:t>
            </w:r>
            <w:r w:rsidR="00831A2C">
              <w:rPr>
                <w:sz w:val="20"/>
                <w:szCs w:val="20"/>
              </w:rPr>
              <w:t>teaching, management, and building community</w:t>
            </w:r>
            <w:r w:rsidR="004522E4">
              <w:rPr>
                <w:sz w:val="20"/>
                <w:szCs w:val="20"/>
              </w:rPr>
              <w:t>.</w:t>
            </w:r>
            <w:r w:rsidR="006A1FE6">
              <w:rPr>
                <w:sz w:val="20"/>
                <w:szCs w:val="20"/>
              </w:rPr>
              <w:t xml:space="preserve">  D/A</w:t>
            </w:r>
          </w:p>
        </w:tc>
        <w:tc>
          <w:tcPr>
            <w:tcW w:w="2340" w:type="dxa"/>
          </w:tcPr>
          <w:p w14:paraId="3E1F069C" w14:textId="39227C3D" w:rsidR="008E3940" w:rsidRDefault="008E3940" w:rsidP="008E3940">
            <w:pPr>
              <w:rPr>
                <w:rFonts w:ascii="Tahoma" w:hAnsi="Tahoma" w:cs="Tahoma"/>
                <w:b/>
                <w:sz w:val="18"/>
                <w:szCs w:val="18"/>
              </w:rPr>
            </w:pPr>
            <w:r>
              <w:rPr>
                <w:rFonts w:ascii="Tahoma" w:hAnsi="Tahoma" w:cs="Tahoma"/>
                <w:b/>
                <w:sz w:val="18"/>
                <w:szCs w:val="18"/>
              </w:rPr>
              <w:t>Observations</w:t>
            </w:r>
            <w:r w:rsidR="005B03AA">
              <w:rPr>
                <w:rFonts w:ascii="Tahoma" w:hAnsi="Tahoma" w:cs="Tahoma"/>
                <w:b/>
                <w:sz w:val="18"/>
                <w:szCs w:val="18"/>
              </w:rPr>
              <w:t xml:space="preserve"> </w:t>
            </w:r>
            <w:r w:rsidR="005B03AA" w:rsidRPr="005B03AA">
              <w:rPr>
                <w:rFonts w:ascii="Tahoma" w:hAnsi="Tahoma" w:cs="Tahoma"/>
                <w:i/>
                <w:sz w:val="18"/>
                <w:szCs w:val="18"/>
              </w:rPr>
              <w:t>(form.)</w:t>
            </w:r>
          </w:p>
          <w:p w14:paraId="5856935B" w14:textId="474D7087" w:rsidR="00C31E8F" w:rsidRPr="0022080C" w:rsidRDefault="008E3940" w:rsidP="008E3940">
            <w:pPr>
              <w:rPr>
                <w:rFonts w:ascii="Tahoma" w:hAnsi="Tahoma" w:cs="Tahoma"/>
                <w:b/>
                <w:sz w:val="18"/>
                <w:szCs w:val="18"/>
              </w:rPr>
            </w:pPr>
            <w:r>
              <w:rPr>
                <w:rFonts w:ascii="Tahoma" w:hAnsi="Tahoma" w:cs="Tahoma"/>
                <w:b/>
                <w:sz w:val="18"/>
                <w:szCs w:val="18"/>
              </w:rPr>
              <w:t>Summary Triad</w:t>
            </w:r>
          </w:p>
        </w:tc>
        <w:tc>
          <w:tcPr>
            <w:tcW w:w="1710" w:type="dxa"/>
          </w:tcPr>
          <w:p w14:paraId="0C5FFCB4" w14:textId="4E99947A" w:rsidR="00C31E8F" w:rsidRPr="0022080C" w:rsidRDefault="00013686" w:rsidP="00C31E8F">
            <w:pPr>
              <w:rPr>
                <w:rFonts w:ascii="Tahoma" w:hAnsi="Tahoma" w:cs="Tahoma"/>
                <w:b/>
                <w:sz w:val="18"/>
                <w:szCs w:val="18"/>
              </w:rPr>
            </w:pPr>
            <w:r>
              <w:rPr>
                <w:rFonts w:ascii="Tahoma" w:hAnsi="Tahoma" w:cs="Tahoma"/>
                <w:b/>
                <w:sz w:val="18"/>
                <w:szCs w:val="18"/>
              </w:rPr>
              <w:t>Knowledge of development &amp; learning</w:t>
            </w:r>
          </w:p>
        </w:tc>
        <w:tc>
          <w:tcPr>
            <w:tcW w:w="1890" w:type="dxa"/>
          </w:tcPr>
          <w:p w14:paraId="596E356B" w14:textId="5C1C14D8" w:rsidR="00C31E8F" w:rsidRPr="0022080C" w:rsidRDefault="0045360F" w:rsidP="00C31E8F">
            <w:pPr>
              <w:rPr>
                <w:rFonts w:ascii="Tahoma" w:hAnsi="Tahoma" w:cs="Tahoma"/>
                <w:b/>
                <w:sz w:val="18"/>
                <w:szCs w:val="18"/>
              </w:rPr>
            </w:pPr>
            <w:r>
              <w:rPr>
                <w:rFonts w:ascii="Tahoma" w:hAnsi="Tahoma" w:cs="Tahoma"/>
                <w:b/>
                <w:sz w:val="18"/>
                <w:szCs w:val="18"/>
              </w:rPr>
              <w:t>Professionalism</w:t>
            </w:r>
          </w:p>
        </w:tc>
      </w:tr>
      <w:tr w:rsidR="006E2C3F" w:rsidRPr="0022080C" w14:paraId="3EB81081" w14:textId="77777777" w:rsidTr="004D7E23">
        <w:tc>
          <w:tcPr>
            <w:tcW w:w="7578" w:type="dxa"/>
          </w:tcPr>
          <w:p w14:paraId="5A53EB5C" w14:textId="7D1981A3" w:rsidR="00212441" w:rsidRPr="00212441" w:rsidRDefault="000869BC" w:rsidP="00212441">
            <w:pPr>
              <w:ind w:left="432" w:hanging="216"/>
              <w:rPr>
                <w:rFonts w:ascii="Times New Roman" w:hAnsi="Times New Roman"/>
                <w:i/>
                <w:sz w:val="20"/>
                <w:szCs w:val="20"/>
              </w:rPr>
            </w:pPr>
            <w:r>
              <w:rPr>
                <w:rFonts w:ascii="Times New Roman" w:hAnsi="Times New Roman"/>
                <w:sz w:val="20"/>
                <w:szCs w:val="20"/>
              </w:rPr>
              <w:t xml:space="preserve"> 6</w:t>
            </w:r>
            <w:r w:rsidR="00212441" w:rsidRPr="00212441">
              <w:rPr>
                <w:rFonts w:ascii="Times New Roman" w:hAnsi="Times New Roman"/>
                <w:sz w:val="20"/>
                <w:szCs w:val="20"/>
              </w:rPr>
              <w:t>. Nat</w:t>
            </w:r>
            <w:r w:rsidR="00AC1FD8">
              <w:rPr>
                <w:rFonts w:ascii="Times New Roman" w:hAnsi="Times New Roman"/>
                <w:sz w:val="20"/>
                <w:szCs w:val="20"/>
              </w:rPr>
              <w:t xml:space="preserve">ional, State, and local </w:t>
            </w:r>
            <w:r w:rsidR="00212441" w:rsidRPr="00212441">
              <w:rPr>
                <w:rFonts w:ascii="Times New Roman" w:hAnsi="Times New Roman"/>
                <w:sz w:val="20"/>
                <w:szCs w:val="20"/>
              </w:rPr>
              <w:t xml:space="preserve">teaching standards. </w:t>
            </w:r>
            <w:r w:rsidR="006A1FE6">
              <w:rPr>
                <w:rFonts w:ascii="Times New Roman" w:hAnsi="Times New Roman"/>
                <w:sz w:val="20"/>
                <w:szCs w:val="20"/>
              </w:rPr>
              <w:t xml:space="preserve"> A</w:t>
            </w:r>
          </w:p>
        </w:tc>
        <w:tc>
          <w:tcPr>
            <w:tcW w:w="2340" w:type="dxa"/>
          </w:tcPr>
          <w:p w14:paraId="00E2CD6E" w14:textId="10F6E7E1" w:rsidR="008E3940" w:rsidRDefault="008E3940" w:rsidP="008E3940">
            <w:pPr>
              <w:rPr>
                <w:rFonts w:ascii="Tahoma" w:hAnsi="Tahoma" w:cs="Tahoma"/>
                <w:b/>
                <w:sz w:val="18"/>
                <w:szCs w:val="18"/>
              </w:rPr>
            </w:pPr>
            <w:r>
              <w:rPr>
                <w:rFonts w:ascii="Tahoma" w:hAnsi="Tahoma" w:cs="Tahoma"/>
                <w:b/>
                <w:sz w:val="18"/>
                <w:szCs w:val="18"/>
              </w:rPr>
              <w:t>Observations</w:t>
            </w:r>
            <w:r w:rsidR="00FA596B">
              <w:rPr>
                <w:rFonts w:ascii="Tahoma" w:hAnsi="Tahoma" w:cs="Tahoma"/>
                <w:b/>
                <w:sz w:val="18"/>
                <w:szCs w:val="18"/>
              </w:rPr>
              <w:t xml:space="preserve"> </w:t>
            </w:r>
            <w:r w:rsidR="00FA596B" w:rsidRPr="00FA596B">
              <w:rPr>
                <w:rFonts w:ascii="Tahoma" w:hAnsi="Tahoma" w:cs="Tahoma"/>
                <w:i/>
                <w:sz w:val="18"/>
                <w:szCs w:val="18"/>
              </w:rPr>
              <w:t>(form.)</w:t>
            </w:r>
          </w:p>
          <w:p w14:paraId="1DFC6EA4" w14:textId="17EF9508" w:rsidR="00212441" w:rsidRPr="0022080C" w:rsidRDefault="008E3940" w:rsidP="008E3940">
            <w:pPr>
              <w:rPr>
                <w:rFonts w:ascii="Tahoma" w:hAnsi="Tahoma" w:cs="Tahoma"/>
                <w:b/>
                <w:sz w:val="18"/>
                <w:szCs w:val="18"/>
              </w:rPr>
            </w:pPr>
            <w:r>
              <w:rPr>
                <w:rFonts w:ascii="Tahoma" w:hAnsi="Tahoma" w:cs="Tahoma"/>
                <w:b/>
                <w:sz w:val="18"/>
                <w:szCs w:val="18"/>
              </w:rPr>
              <w:t>Summary Triad</w:t>
            </w:r>
          </w:p>
        </w:tc>
        <w:tc>
          <w:tcPr>
            <w:tcW w:w="1710" w:type="dxa"/>
          </w:tcPr>
          <w:p w14:paraId="782D5E3E" w14:textId="607EAE69" w:rsidR="00212441" w:rsidRPr="0022080C" w:rsidRDefault="00013686" w:rsidP="00C31E8F">
            <w:pPr>
              <w:rPr>
                <w:rFonts w:ascii="Tahoma" w:hAnsi="Tahoma" w:cs="Tahoma"/>
                <w:b/>
                <w:sz w:val="18"/>
                <w:szCs w:val="18"/>
              </w:rPr>
            </w:pPr>
            <w:r>
              <w:rPr>
                <w:rFonts w:ascii="Tahoma" w:hAnsi="Tahoma" w:cs="Tahoma"/>
                <w:b/>
                <w:sz w:val="18"/>
                <w:szCs w:val="18"/>
              </w:rPr>
              <w:t>Knowledge of subject matter</w:t>
            </w:r>
          </w:p>
        </w:tc>
        <w:tc>
          <w:tcPr>
            <w:tcW w:w="1890" w:type="dxa"/>
          </w:tcPr>
          <w:p w14:paraId="7F857A76" w14:textId="2A0A4FD9" w:rsidR="00212441" w:rsidRPr="0022080C" w:rsidRDefault="0045360F" w:rsidP="00C31E8F">
            <w:pPr>
              <w:rPr>
                <w:rFonts w:ascii="Tahoma" w:hAnsi="Tahoma" w:cs="Tahoma"/>
                <w:b/>
                <w:sz w:val="18"/>
                <w:szCs w:val="18"/>
              </w:rPr>
            </w:pPr>
            <w:r>
              <w:rPr>
                <w:rFonts w:ascii="Tahoma" w:hAnsi="Tahoma" w:cs="Tahoma"/>
                <w:b/>
                <w:sz w:val="18"/>
                <w:szCs w:val="18"/>
              </w:rPr>
              <w:t>Contextualism</w:t>
            </w:r>
          </w:p>
        </w:tc>
      </w:tr>
    </w:tbl>
    <w:p w14:paraId="5D1AFA32" w14:textId="5A25311C" w:rsidR="00C31E8F" w:rsidRDefault="00C31E8F" w:rsidP="00C31E8F">
      <w:pPr>
        <w:rPr>
          <w:rFonts w:ascii="Tahoma" w:hAnsi="Tahoma" w:cs="Tahoma"/>
          <w:b/>
          <w:sz w:val="20"/>
          <w:szCs w:val="20"/>
        </w:rPr>
      </w:pPr>
    </w:p>
    <w:p w14:paraId="7CAD864D" w14:textId="77777777" w:rsidR="000869BC" w:rsidRPr="001E63A3" w:rsidRDefault="000869BC" w:rsidP="00C31E8F">
      <w:pPr>
        <w:rPr>
          <w:rFonts w:ascii="Tahoma" w:hAnsi="Tahoma" w:cs="Tahoma"/>
          <w:b/>
          <w:sz w:val="20"/>
          <w:szCs w:val="20"/>
        </w:rPr>
      </w:pPr>
    </w:p>
    <w:tbl>
      <w:tblPr>
        <w:tblW w:w="13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8"/>
        <w:gridCol w:w="2340"/>
        <w:gridCol w:w="1710"/>
        <w:gridCol w:w="1890"/>
      </w:tblGrid>
      <w:tr w:rsidR="000B073D" w:rsidRPr="00C94F5E" w14:paraId="73C5F01B" w14:textId="77777777" w:rsidTr="004D7E23">
        <w:tc>
          <w:tcPr>
            <w:tcW w:w="7578" w:type="dxa"/>
            <w:shd w:val="clear" w:color="auto" w:fill="E6E6E6"/>
          </w:tcPr>
          <w:p w14:paraId="04187952" w14:textId="0B3A6490" w:rsidR="00C31E8F" w:rsidRPr="00C94F5E" w:rsidRDefault="00C31E8F" w:rsidP="00C31E8F">
            <w:pPr>
              <w:rPr>
                <w:rFonts w:ascii="Tahoma" w:hAnsi="Tahoma" w:cs="Tahoma"/>
                <w:b/>
                <w:sz w:val="20"/>
                <w:szCs w:val="20"/>
              </w:rPr>
            </w:pPr>
            <w:r>
              <w:rPr>
                <w:rFonts w:ascii="Tahoma" w:hAnsi="Tahoma" w:cs="Tahoma"/>
                <w:b/>
                <w:sz w:val="20"/>
                <w:szCs w:val="20"/>
              </w:rPr>
              <w:t>Skill</w:t>
            </w:r>
            <w:r w:rsidRPr="00C94F5E">
              <w:rPr>
                <w:rFonts w:ascii="Tahoma" w:hAnsi="Tahoma" w:cs="Tahoma"/>
                <w:b/>
                <w:sz w:val="20"/>
                <w:szCs w:val="20"/>
              </w:rPr>
              <w:t xml:space="preserve"> objective…</w:t>
            </w:r>
          </w:p>
          <w:p w14:paraId="39F2EB13" w14:textId="5A30A30E" w:rsidR="00C31E8F" w:rsidRPr="00C94F5E" w:rsidRDefault="000B073D" w:rsidP="00C31E8F">
            <w:pPr>
              <w:rPr>
                <w:rFonts w:ascii="Tahoma" w:hAnsi="Tahoma" w:cs="Tahoma"/>
                <w:b/>
                <w:sz w:val="20"/>
                <w:szCs w:val="20"/>
              </w:rPr>
            </w:pPr>
            <w:r>
              <w:rPr>
                <w:rFonts w:ascii="Tahoma" w:hAnsi="Tahoma" w:cs="Tahoma"/>
                <w:b/>
                <w:sz w:val="20"/>
                <w:szCs w:val="20"/>
              </w:rPr>
              <w:t xml:space="preserve">     </w:t>
            </w:r>
            <w:r w:rsidR="00C31E8F" w:rsidRPr="00C94F5E">
              <w:rPr>
                <w:rFonts w:ascii="Tahoma" w:hAnsi="Tahoma" w:cs="Tahoma"/>
                <w:b/>
                <w:sz w:val="20"/>
                <w:szCs w:val="20"/>
              </w:rPr>
              <w:t xml:space="preserve">The </w:t>
            </w:r>
            <w:r w:rsidR="00C31E8F">
              <w:rPr>
                <w:rFonts w:ascii="Tahoma" w:hAnsi="Tahoma" w:cs="Tahoma"/>
                <w:b/>
                <w:sz w:val="20"/>
                <w:szCs w:val="20"/>
              </w:rPr>
              <w:t>Teaching Candidate</w:t>
            </w:r>
            <w:r w:rsidR="00C31E8F" w:rsidRPr="00C94F5E">
              <w:rPr>
                <w:rFonts w:ascii="Tahoma" w:hAnsi="Tahoma" w:cs="Tahoma"/>
                <w:b/>
                <w:sz w:val="20"/>
                <w:szCs w:val="20"/>
              </w:rPr>
              <w:t xml:space="preserve"> will:</w:t>
            </w:r>
          </w:p>
        </w:tc>
        <w:tc>
          <w:tcPr>
            <w:tcW w:w="2340" w:type="dxa"/>
            <w:shd w:val="clear" w:color="auto" w:fill="E6E6E6"/>
          </w:tcPr>
          <w:p w14:paraId="3730F8CB" w14:textId="77777777" w:rsidR="00C31E8F" w:rsidRPr="00C94F5E" w:rsidRDefault="00C31E8F" w:rsidP="00C31E8F">
            <w:pPr>
              <w:rPr>
                <w:rFonts w:ascii="Tahoma" w:hAnsi="Tahoma" w:cs="Tahoma"/>
                <w:b/>
                <w:sz w:val="20"/>
                <w:szCs w:val="20"/>
              </w:rPr>
            </w:pPr>
            <w:r>
              <w:rPr>
                <w:rFonts w:ascii="Tahoma" w:hAnsi="Tahoma" w:cs="Tahoma"/>
                <w:b/>
                <w:sz w:val="20"/>
                <w:szCs w:val="20"/>
              </w:rPr>
              <w:t xml:space="preserve">Course </w:t>
            </w:r>
            <w:r w:rsidRPr="00C94F5E">
              <w:rPr>
                <w:rFonts w:ascii="Tahoma" w:hAnsi="Tahoma" w:cs="Tahoma"/>
                <w:b/>
                <w:sz w:val="20"/>
                <w:szCs w:val="20"/>
              </w:rPr>
              <w:t>Assessment</w:t>
            </w:r>
          </w:p>
          <w:p w14:paraId="6CC542C2" w14:textId="77777777" w:rsidR="00C31E8F" w:rsidRPr="00C94F5E" w:rsidRDefault="00C31E8F" w:rsidP="00C31E8F">
            <w:pPr>
              <w:rPr>
                <w:rFonts w:ascii="Tahoma" w:hAnsi="Tahoma" w:cs="Tahoma"/>
                <w:b/>
                <w:sz w:val="20"/>
                <w:szCs w:val="20"/>
              </w:rPr>
            </w:pPr>
          </w:p>
        </w:tc>
        <w:tc>
          <w:tcPr>
            <w:tcW w:w="1710" w:type="dxa"/>
            <w:shd w:val="clear" w:color="auto" w:fill="E6E6E6"/>
          </w:tcPr>
          <w:p w14:paraId="669F0376" w14:textId="6F93952B" w:rsidR="00C31E8F" w:rsidRPr="00C94F5E" w:rsidRDefault="000B073D" w:rsidP="00C31E8F">
            <w:pPr>
              <w:rPr>
                <w:rFonts w:ascii="Tahoma" w:hAnsi="Tahoma" w:cs="Tahoma"/>
                <w:b/>
                <w:sz w:val="20"/>
                <w:szCs w:val="20"/>
              </w:rPr>
            </w:pPr>
            <w:r>
              <w:rPr>
                <w:rFonts w:ascii="Tahoma" w:hAnsi="Tahoma" w:cs="Tahoma"/>
                <w:b/>
                <w:sz w:val="20"/>
                <w:szCs w:val="20"/>
              </w:rPr>
              <w:t>CSU Outcome</w:t>
            </w:r>
          </w:p>
        </w:tc>
        <w:tc>
          <w:tcPr>
            <w:tcW w:w="1890" w:type="dxa"/>
            <w:shd w:val="clear" w:color="auto" w:fill="E6E6E6"/>
          </w:tcPr>
          <w:p w14:paraId="350F16F1" w14:textId="0BCE7A66" w:rsidR="00212441" w:rsidRPr="00C94F5E" w:rsidRDefault="00212441" w:rsidP="00212441">
            <w:pPr>
              <w:rPr>
                <w:rFonts w:ascii="Tahoma" w:hAnsi="Tahoma" w:cs="Tahoma"/>
                <w:b/>
                <w:sz w:val="20"/>
                <w:szCs w:val="20"/>
              </w:rPr>
            </w:pPr>
            <w:r>
              <w:rPr>
                <w:rFonts w:ascii="Tahoma" w:hAnsi="Tahoma" w:cs="Tahoma"/>
                <w:b/>
                <w:sz w:val="20"/>
                <w:szCs w:val="20"/>
              </w:rPr>
              <w:t>CSU</w:t>
            </w:r>
            <w:r w:rsidRPr="00C94F5E">
              <w:rPr>
                <w:rFonts w:ascii="Tahoma" w:hAnsi="Tahoma" w:cs="Tahoma"/>
                <w:b/>
                <w:sz w:val="20"/>
                <w:szCs w:val="20"/>
              </w:rPr>
              <w:t xml:space="preserve"> </w:t>
            </w:r>
            <w:r>
              <w:rPr>
                <w:rFonts w:ascii="Tahoma" w:hAnsi="Tahoma" w:cs="Tahoma"/>
                <w:b/>
                <w:sz w:val="20"/>
                <w:szCs w:val="20"/>
              </w:rPr>
              <w:t>Framing</w:t>
            </w:r>
            <w:r w:rsidRPr="00C94F5E">
              <w:rPr>
                <w:rFonts w:ascii="Tahoma" w:hAnsi="Tahoma" w:cs="Tahoma"/>
                <w:b/>
                <w:sz w:val="20"/>
                <w:szCs w:val="20"/>
              </w:rPr>
              <w:t xml:space="preserve"> </w:t>
            </w:r>
          </w:p>
          <w:p w14:paraId="1EEFE236" w14:textId="77777777" w:rsidR="00C31E8F" w:rsidRPr="00212441" w:rsidRDefault="00212441" w:rsidP="00212441">
            <w:pPr>
              <w:rPr>
                <w:rFonts w:ascii="Tahoma" w:hAnsi="Tahoma" w:cs="Tahoma"/>
                <w:b/>
                <w:sz w:val="20"/>
                <w:szCs w:val="20"/>
              </w:rPr>
            </w:pPr>
            <w:r w:rsidRPr="00C94F5E">
              <w:rPr>
                <w:rFonts w:ascii="Tahoma" w:hAnsi="Tahoma" w:cs="Tahoma"/>
                <w:b/>
                <w:sz w:val="20"/>
                <w:szCs w:val="20"/>
              </w:rPr>
              <w:t>Principles</w:t>
            </w:r>
          </w:p>
        </w:tc>
      </w:tr>
      <w:tr w:rsidR="000B073D" w:rsidRPr="0022080C" w14:paraId="314AAEB8" w14:textId="77777777" w:rsidTr="004D7E23">
        <w:tc>
          <w:tcPr>
            <w:tcW w:w="7578" w:type="dxa"/>
          </w:tcPr>
          <w:p w14:paraId="635412FE" w14:textId="20780BC7" w:rsidR="001F646D" w:rsidRPr="00CE702F" w:rsidRDefault="00842A4D" w:rsidP="0045360F">
            <w:pPr>
              <w:pStyle w:val="ListParagraph"/>
              <w:ind w:left="432" w:hanging="216"/>
              <w:contextualSpacing/>
              <w:rPr>
                <w:color w:val="000000"/>
                <w:sz w:val="20"/>
                <w:szCs w:val="20"/>
              </w:rPr>
            </w:pPr>
            <w:r>
              <w:rPr>
                <w:sz w:val="20"/>
                <w:szCs w:val="20"/>
              </w:rPr>
              <w:t>1.</w:t>
            </w:r>
            <w:r w:rsidR="00831A2C">
              <w:rPr>
                <w:sz w:val="20"/>
                <w:szCs w:val="20"/>
              </w:rPr>
              <w:t xml:space="preserve"> </w:t>
            </w:r>
            <w:r w:rsidR="001F646D" w:rsidRPr="00CE702F">
              <w:rPr>
                <w:color w:val="000000"/>
                <w:sz w:val="20"/>
                <w:szCs w:val="20"/>
              </w:rPr>
              <w:t>Use standards to frame/focus lessons and units</w:t>
            </w:r>
            <w:r w:rsidR="006B61B3">
              <w:rPr>
                <w:color w:val="000000"/>
                <w:sz w:val="20"/>
                <w:szCs w:val="20"/>
              </w:rPr>
              <w:t xml:space="preserve"> and explain how the lesson develops the skill or understanding articulated in the standard</w:t>
            </w:r>
            <w:r w:rsidR="001F646D" w:rsidRPr="00CE702F">
              <w:rPr>
                <w:color w:val="000000"/>
                <w:sz w:val="20"/>
                <w:szCs w:val="20"/>
              </w:rPr>
              <w:t>. A</w:t>
            </w:r>
          </w:p>
          <w:p w14:paraId="0B992862" w14:textId="50302DA6" w:rsidR="00C31E8F" w:rsidRPr="00212441" w:rsidRDefault="00C31E8F" w:rsidP="00831A2C">
            <w:pPr>
              <w:pStyle w:val="ListBullet2"/>
              <w:numPr>
                <w:ilvl w:val="0"/>
                <w:numId w:val="0"/>
              </w:numPr>
              <w:ind w:left="432" w:hanging="144"/>
              <w:rPr>
                <w:sz w:val="20"/>
                <w:szCs w:val="20"/>
              </w:rPr>
            </w:pPr>
          </w:p>
        </w:tc>
        <w:tc>
          <w:tcPr>
            <w:tcW w:w="2340" w:type="dxa"/>
          </w:tcPr>
          <w:p w14:paraId="5D3523DB" w14:textId="1F8C632D" w:rsidR="008E3940" w:rsidRDefault="008E3940" w:rsidP="008E3940">
            <w:pPr>
              <w:rPr>
                <w:rFonts w:ascii="Tahoma" w:hAnsi="Tahoma" w:cs="Tahoma"/>
                <w:b/>
                <w:sz w:val="18"/>
                <w:szCs w:val="18"/>
              </w:rPr>
            </w:pPr>
            <w:r>
              <w:rPr>
                <w:rFonts w:ascii="Tahoma" w:hAnsi="Tahoma" w:cs="Tahoma"/>
                <w:b/>
                <w:sz w:val="18"/>
                <w:szCs w:val="18"/>
              </w:rPr>
              <w:t>Observations</w:t>
            </w:r>
            <w:r w:rsidR="00D2652B">
              <w:rPr>
                <w:rFonts w:ascii="Tahoma" w:hAnsi="Tahoma" w:cs="Tahoma"/>
                <w:b/>
                <w:sz w:val="18"/>
                <w:szCs w:val="18"/>
              </w:rPr>
              <w:t xml:space="preserve"> </w:t>
            </w:r>
            <w:r w:rsidR="00D2652B" w:rsidRPr="00FA596B">
              <w:rPr>
                <w:rFonts w:ascii="Tahoma" w:hAnsi="Tahoma" w:cs="Tahoma"/>
                <w:i/>
                <w:sz w:val="18"/>
                <w:szCs w:val="18"/>
              </w:rPr>
              <w:t>(form.)</w:t>
            </w:r>
          </w:p>
          <w:p w14:paraId="41EA1E71" w14:textId="77777777" w:rsidR="00C31E8F" w:rsidRDefault="008E3940" w:rsidP="008E3940">
            <w:pPr>
              <w:rPr>
                <w:rFonts w:ascii="Tahoma" w:hAnsi="Tahoma" w:cs="Tahoma"/>
                <w:b/>
                <w:sz w:val="18"/>
                <w:szCs w:val="18"/>
              </w:rPr>
            </w:pPr>
            <w:r>
              <w:rPr>
                <w:rFonts w:ascii="Tahoma" w:hAnsi="Tahoma" w:cs="Tahoma"/>
                <w:b/>
                <w:sz w:val="18"/>
                <w:szCs w:val="18"/>
              </w:rPr>
              <w:t>Summary Triad</w:t>
            </w:r>
          </w:p>
          <w:p w14:paraId="0BA262C0" w14:textId="198C679A" w:rsidR="008E3940" w:rsidRPr="0022080C" w:rsidRDefault="00DF2201" w:rsidP="008E3940">
            <w:pPr>
              <w:rPr>
                <w:rFonts w:ascii="Tahoma" w:hAnsi="Tahoma" w:cs="Tahoma"/>
                <w:b/>
                <w:sz w:val="18"/>
                <w:szCs w:val="18"/>
              </w:rPr>
            </w:pPr>
            <w:r>
              <w:rPr>
                <w:rFonts w:ascii="Tahoma" w:hAnsi="Tahoma" w:cs="Tahoma"/>
                <w:b/>
                <w:sz w:val="18"/>
                <w:szCs w:val="18"/>
              </w:rPr>
              <w:t>ed</w:t>
            </w:r>
            <w:r w:rsidR="008E3940">
              <w:rPr>
                <w:rFonts w:ascii="Tahoma" w:hAnsi="Tahoma" w:cs="Tahoma"/>
                <w:b/>
                <w:sz w:val="18"/>
                <w:szCs w:val="18"/>
              </w:rPr>
              <w:t>TPA</w:t>
            </w:r>
          </w:p>
        </w:tc>
        <w:tc>
          <w:tcPr>
            <w:tcW w:w="1710" w:type="dxa"/>
          </w:tcPr>
          <w:p w14:paraId="6FB3146C" w14:textId="34508CD8" w:rsidR="00C31E8F" w:rsidRPr="0022080C" w:rsidRDefault="00013686" w:rsidP="00140431">
            <w:pPr>
              <w:rPr>
                <w:rFonts w:ascii="Tahoma" w:hAnsi="Tahoma" w:cs="Tahoma"/>
                <w:b/>
                <w:sz w:val="18"/>
                <w:szCs w:val="18"/>
              </w:rPr>
            </w:pPr>
            <w:r>
              <w:rPr>
                <w:rFonts w:ascii="Tahoma" w:hAnsi="Tahoma" w:cs="Tahoma"/>
                <w:b/>
                <w:sz w:val="18"/>
                <w:szCs w:val="18"/>
              </w:rPr>
              <w:t>Knowledge of development &amp; learning</w:t>
            </w:r>
          </w:p>
        </w:tc>
        <w:tc>
          <w:tcPr>
            <w:tcW w:w="1890" w:type="dxa"/>
          </w:tcPr>
          <w:p w14:paraId="1D4D15D1" w14:textId="414E4E78" w:rsidR="003F7DA3" w:rsidRPr="0022080C" w:rsidRDefault="003F7DA3" w:rsidP="00C31E8F">
            <w:pPr>
              <w:rPr>
                <w:rFonts w:ascii="Tahoma" w:hAnsi="Tahoma" w:cs="Tahoma"/>
                <w:b/>
                <w:sz w:val="18"/>
                <w:szCs w:val="18"/>
              </w:rPr>
            </w:pPr>
            <w:r>
              <w:rPr>
                <w:rFonts w:ascii="Tahoma" w:hAnsi="Tahoma" w:cs="Tahoma"/>
                <w:b/>
                <w:sz w:val="18"/>
                <w:szCs w:val="18"/>
              </w:rPr>
              <w:t>Professionalism</w:t>
            </w:r>
          </w:p>
        </w:tc>
      </w:tr>
      <w:tr w:rsidR="00450622" w:rsidRPr="0022080C" w14:paraId="7704A8F9" w14:textId="77777777" w:rsidTr="004D7E23">
        <w:tc>
          <w:tcPr>
            <w:tcW w:w="7578" w:type="dxa"/>
          </w:tcPr>
          <w:p w14:paraId="3F381098" w14:textId="6EF9A297" w:rsidR="00450622" w:rsidRPr="00CE702F" w:rsidRDefault="00450622" w:rsidP="00A07A2A">
            <w:pPr>
              <w:pStyle w:val="ListParagraph"/>
              <w:ind w:left="432" w:hanging="216"/>
              <w:contextualSpacing/>
              <w:rPr>
                <w:color w:val="000000"/>
                <w:sz w:val="20"/>
                <w:szCs w:val="20"/>
              </w:rPr>
            </w:pPr>
            <w:r w:rsidRPr="00212441">
              <w:rPr>
                <w:rFonts w:ascii="Times New Roman" w:hAnsi="Times New Roman"/>
                <w:sz w:val="20"/>
                <w:szCs w:val="20"/>
              </w:rPr>
              <w:t xml:space="preserve">2. </w:t>
            </w:r>
            <w:r>
              <w:rPr>
                <w:color w:val="000000"/>
                <w:sz w:val="20"/>
                <w:szCs w:val="20"/>
              </w:rPr>
              <w:t xml:space="preserve">Design and implement </w:t>
            </w:r>
            <w:r w:rsidRPr="00CE702F">
              <w:rPr>
                <w:color w:val="000000"/>
                <w:sz w:val="20"/>
                <w:szCs w:val="20"/>
              </w:rPr>
              <w:t>units</w:t>
            </w:r>
            <w:r>
              <w:rPr>
                <w:color w:val="000000"/>
                <w:sz w:val="20"/>
                <w:szCs w:val="20"/>
              </w:rPr>
              <w:t xml:space="preserve"> and lessons</w:t>
            </w:r>
            <w:r w:rsidRPr="00CE702F">
              <w:rPr>
                <w:color w:val="000000"/>
                <w:sz w:val="20"/>
                <w:szCs w:val="20"/>
              </w:rPr>
              <w:t xml:space="preserve"> that are </w:t>
            </w:r>
            <w:r>
              <w:rPr>
                <w:color w:val="000000"/>
                <w:sz w:val="20"/>
                <w:szCs w:val="20"/>
              </w:rPr>
              <w:t xml:space="preserve">in line with a middle school philosophy: </w:t>
            </w:r>
            <w:r w:rsidRPr="00CE702F">
              <w:rPr>
                <w:color w:val="000000"/>
                <w:sz w:val="20"/>
                <w:szCs w:val="20"/>
              </w:rPr>
              <w:t>developmentally appropriate</w:t>
            </w:r>
            <w:r>
              <w:rPr>
                <w:color w:val="000000"/>
                <w:sz w:val="20"/>
                <w:szCs w:val="20"/>
              </w:rPr>
              <w:t>, cross-disciplinary, active, and real world-based</w:t>
            </w:r>
            <w:r w:rsidRPr="00CE702F">
              <w:rPr>
                <w:color w:val="000000"/>
                <w:sz w:val="20"/>
                <w:szCs w:val="20"/>
              </w:rPr>
              <w:t>. A</w:t>
            </w:r>
          </w:p>
          <w:p w14:paraId="191DA0BD" w14:textId="61D51B62" w:rsidR="00450622" w:rsidRPr="00212441" w:rsidRDefault="00450622" w:rsidP="00A07A2A">
            <w:pPr>
              <w:ind w:left="432" w:hanging="216"/>
              <w:rPr>
                <w:rFonts w:ascii="Times New Roman" w:hAnsi="Times New Roman"/>
                <w:sz w:val="20"/>
                <w:szCs w:val="20"/>
              </w:rPr>
            </w:pPr>
          </w:p>
        </w:tc>
        <w:tc>
          <w:tcPr>
            <w:tcW w:w="2340" w:type="dxa"/>
          </w:tcPr>
          <w:p w14:paraId="49471D62" w14:textId="1FA5E689" w:rsidR="00450622" w:rsidRDefault="00450622" w:rsidP="008E3940">
            <w:pPr>
              <w:rPr>
                <w:rFonts w:ascii="Tahoma" w:hAnsi="Tahoma" w:cs="Tahoma"/>
                <w:b/>
                <w:sz w:val="18"/>
                <w:szCs w:val="18"/>
              </w:rPr>
            </w:pPr>
            <w:r>
              <w:rPr>
                <w:rFonts w:ascii="Tahoma" w:hAnsi="Tahoma" w:cs="Tahoma"/>
                <w:b/>
                <w:sz w:val="18"/>
                <w:szCs w:val="18"/>
              </w:rPr>
              <w:t xml:space="preserve">Observations </w:t>
            </w:r>
            <w:r w:rsidRPr="00FA596B">
              <w:rPr>
                <w:rFonts w:ascii="Tahoma" w:hAnsi="Tahoma" w:cs="Tahoma"/>
                <w:i/>
                <w:sz w:val="18"/>
                <w:szCs w:val="18"/>
              </w:rPr>
              <w:t>(form.)</w:t>
            </w:r>
          </w:p>
          <w:p w14:paraId="5CEA2404" w14:textId="77777777" w:rsidR="00450622" w:rsidRDefault="00450622" w:rsidP="008E3940">
            <w:pPr>
              <w:rPr>
                <w:rFonts w:ascii="Tahoma" w:hAnsi="Tahoma" w:cs="Tahoma"/>
                <w:b/>
                <w:sz w:val="18"/>
                <w:szCs w:val="18"/>
              </w:rPr>
            </w:pPr>
            <w:r>
              <w:rPr>
                <w:rFonts w:ascii="Tahoma" w:hAnsi="Tahoma" w:cs="Tahoma"/>
                <w:b/>
                <w:sz w:val="18"/>
                <w:szCs w:val="18"/>
              </w:rPr>
              <w:t>Summary Triad</w:t>
            </w:r>
          </w:p>
          <w:p w14:paraId="20AC289C" w14:textId="3A6F2B88" w:rsidR="00450622" w:rsidRPr="0022080C" w:rsidRDefault="00450622" w:rsidP="008E3940">
            <w:pPr>
              <w:rPr>
                <w:rFonts w:ascii="Tahoma" w:hAnsi="Tahoma" w:cs="Tahoma"/>
                <w:b/>
                <w:sz w:val="18"/>
                <w:szCs w:val="18"/>
              </w:rPr>
            </w:pPr>
            <w:r>
              <w:rPr>
                <w:rFonts w:ascii="Tahoma" w:hAnsi="Tahoma" w:cs="Tahoma"/>
                <w:b/>
                <w:sz w:val="18"/>
                <w:szCs w:val="18"/>
              </w:rPr>
              <w:t>edTPA</w:t>
            </w:r>
          </w:p>
        </w:tc>
        <w:tc>
          <w:tcPr>
            <w:tcW w:w="1710" w:type="dxa"/>
          </w:tcPr>
          <w:p w14:paraId="079EBA1F" w14:textId="74055AB2" w:rsidR="00450622" w:rsidRPr="0022080C" w:rsidRDefault="00450622" w:rsidP="00C31E8F">
            <w:pPr>
              <w:rPr>
                <w:rFonts w:ascii="Tahoma" w:hAnsi="Tahoma" w:cs="Tahoma"/>
                <w:b/>
                <w:sz w:val="18"/>
                <w:szCs w:val="18"/>
              </w:rPr>
            </w:pPr>
            <w:r>
              <w:rPr>
                <w:rFonts w:ascii="Tahoma" w:hAnsi="Tahoma" w:cs="Tahoma"/>
                <w:b/>
                <w:sz w:val="18"/>
                <w:szCs w:val="18"/>
              </w:rPr>
              <w:t>Knowledge of development &amp; learning</w:t>
            </w:r>
          </w:p>
        </w:tc>
        <w:tc>
          <w:tcPr>
            <w:tcW w:w="1890" w:type="dxa"/>
          </w:tcPr>
          <w:p w14:paraId="6894C4BA" w14:textId="77777777" w:rsidR="00450622" w:rsidRDefault="00450622" w:rsidP="003F7DA3">
            <w:pPr>
              <w:rPr>
                <w:rFonts w:ascii="Tahoma" w:hAnsi="Tahoma" w:cs="Tahoma"/>
                <w:b/>
                <w:sz w:val="18"/>
                <w:szCs w:val="18"/>
              </w:rPr>
            </w:pPr>
            <w:r>
              <w:rPr>
                <w:rFonts w:ascii="Tahoma" w:hAnsi="Tahoma" w:cs="Tahoma"/>
                <w:b/>
                <w:sz w:val="18"/>
                <w:szCs w:val="18"/>
              </w:rPr>
              <w:t>Inquiry</w:t>
            </w:r>
          </w:p>
          <w:p w14:paraId="6F56FBBE" w14:textId="2E4C13C6" w:rsidR="00450622" w:rsidRPr="0022080C" w:rsidRDefault="00450622" w:rsidP="00C31E8F">
            <w:pPr>
              <w:rPr>
                <w:rFonts w:ascii="Tahoma" w:hAnsi="Tahoma" w:cs="Tahoma"/>
                <w:b/>
                <w:sz w:val="18"/>
                <w:szCs w:val="18"/>
              </w:rPr>
            </w:pPr>
            <w:r>
              <w:rPr>
                <w:rFonts w:ascii="Tahoma" w:hAnsi="Tahoma" w:cs="Tahoma"/>
                <w:b/>
                <w:sz w:val="18"/>
                <w:szCs w:val="18"/>
              </w:rPr>
              <w:t>Professionalism</w:t>
            </w:r>
          </w:p>
        </w:tc>
      </w:tr>
      <w:tr w:rsidR="000B073D" w:rsidRPr="0022080C" w14:paraId="26596433" w14:textId="77777777" w:rsidTr="004D7E23">
        <w:tc>
          <w:tcPr>
            <w:tcW w:w="7578" w:type="dxa"/>
          </w:tcPr>
          <w:p w14:paraId="08D34987" w14:textId="3D19DB10" w:rsidR="003F7DA3" w:rsidRPr="00212441" w:rsidRDefault="003F7DA3" w:rsidP="00EA6795">
            <w:pPr>
              <w:ind w:left="432" w:hanging="216"/>
              <w:rPr>
                <w:rFonts w:ascii="Times New Roman" w:hAnsi="Times New Roman"/>
                <w:sz w:val="20"/>
                <w:szCs w:val="20"/>
              </w:rPr>
            </w:pPr>
            <w:r w:rsidRPr="00212441">
              <w:rPr>
                <w:rFonts w:ascii="Times New Roman" w:hAnsi="Times New Roman"/>
                <w:sz w:val="20"/>
                <w:szCs w:val="20"/>
              </w:rPr>
              <w:t xml:space="preserve"> 3. </w:t>
            </w:r>
            <w:r w:rsidR="001F646D" w:rsidRPr="00CE702F">
              <w:rPr>
                <w:color w:val="000000"/>
                <w:sz w:val="20"/>
                <w:szCs w:val="20"/>
              </w:rPr>
              <w:t>Design</w:t>
            </w:r>
            <w:r w:rsidR="001F646D">
              <w:rPr>
                <w:color w:val="000000"/>
                <w:sz w:val="20"/>
                <w:szCs w:val="20"/>
              </w:rPr>
              <w:t xml:space="preserve"> and implement</w:t>
            </w:r>
            <w:r w:rsidR="001F646D" w:rsidRPr="00CE702F">
              <w:rPr>
                <w:color w:val="000000"/>
                <w:sz w:val="20"/>
                <w:szCs w:val="20"/>
              </w:rPr>
              <w:t xml:space="preserve"> units</w:t>
            </w:r>
            <w:r w:rsidR="001F646D">
              <w:rPr>
                <w:color w:val="000000"/>
                <w:sz w:val="20"/>
                <w:szCs w:val="20"/>
              </w:rPr>
              <w:t xml:space="preserve"> and lessons</w:t>
            </w:r>
            <w:r w:rsidR="001F646D" w:rsidRPr="00CE702F">
              <w:rPr>
                <w:color w:val="000000"/>
                <w:sz w:val="20"/>
                <w:szCs w:val="20"/>
              </w:rPr>
              <w:t xml:space="preserve"> that </w:t>
            </w:r>
            <w:r w:rsidR="00814851">
              <w:rPr>
                <w:color w:val="000000"/>
                <w:sz w:val="20"/>
                <w:szCs w:val="20"/>
              </w:rPr>
              <w:t xml:space="preserve">motivate students by </w:t>
            </w:r>
            <w:r w:rsidR="001F646D" w:rsidRPr="00CE702F">
              <w:rPr>
                <w:color w:val="000000"/>
                <w:sz w:val="20"/>
                <w:szCs w:val="20"/>
              </w:rPr>
              <w:t>connect</w:t>
            </w:r>
            <w:r w:rsidR="00814851">
              <w:rPr>
                <w:color w:val="000000"/>
                <w:sz w:val="20"/>
                <w:szCs w:val="20"/>
              </w:rPr>
              <w:t>ing</w:t>
            </w:r>
            <w:r w:rsidR="001F646D">
              <w:rPr>
                <w:color w:val="000000"/>
                <w:sz w:val="20"/>
                <w:szCs w:val="20"/>
              </w:rPr>
              <w:t xml:space="preserve"> the</w:t>
            </w:r>
            <w:r w:rsidR="001F646D" w:rsidRPr="00CE702F">
              <w:rPr>
                <w:color w:val="000000"/>
                <w:sz w:val="20"/>
                <w:szCs w:val="20"/>
              </w:rPr>
              <w:t xml:space="preserve"> topic to</w:t>
            </w:r>
            <w:r w:rsidR="001F646D">
              <w:rPr>
                <w:color w:val="000000"/>
                <w:sz w:val="20"/>
                <w:szCs w:val="20"/>
              </w:rPr>
              <w:t xml:space="preserve"> the</w:t>
            </w:r>
            <w:r w:rsidR="001F646D" w:rsidRPr="00CE702F">
              <w:rPr>
                <w:color w:val="000000"/>
                <w:sz w:val="20"/>
                <w:szCs w:val="20"/>
              </w:rPr>
              <w:t xml:space="preserve"> </w:t>
            </w:r>
            <w:r w:rsidR="00814851">
              <w:rPr>
                <w:color w:val="000000"/>
                <w:sz w:val="20"/>
                <w:szCs w:val="20"/>
              </w:rPr>
              <w:t>interests, life experiences or</w:t>
            </w:r>
            <w:r w:rsidR="001F646D" w:rsidRPr="00CE702F">
              <w:rPr>
                <w:color w:val="000000"/>
                <w:sz w:val="20"/>
                <w:szCs w:val="20"/>
              </w:rPr>
              <w:t xml:space="preserve"> communities of </w:t>
            </w:r>
            <w:r w:rsidR="001F646D">
              <w:rPr>
                <w:color w:val="000000"/>
                <w:sz w:val="20"/>
                <w:szCs w:val="20"/>
              </w:rPr>
              <w:t xml:space="preserve">the </w:t>
            </w:r>
            <w:r w:rsidR="00814851">
              <w:rPr>
                <w:color w:val="000000"/>
                <w:sz w:val="20"/>
                <w:szCs w:val="20"/>
              </w:rPr>
              <w:t>students</w:t>
            </w:r>
            <w:r w:rsidR="001F646D" w:rsidRPr="00CE702F">
              <w:rPr>
                <w:color w:val="000000"/>
                <w:sz w:val="20"/>
                <w:szCs w:val="20"/>
              </w:rPr>
              <w:t>. A</w:t>
            </w:r>
          </w:p>
        </w:tc>
        <w:tc>
          <w:tcPr>
            <w:tcW w:w="2340" w:type="dxa"/>
          </w:tcPr>
          <w:p w14:paraId="35B6561B" w14:textId="569ABDC9" w:rsidR="008E3940" w:rsidRDefault="008E3940" w:rsidP="008E3940">
            <w:pPr>
              <w:rPr>
                <w:rFonts w:ascii="Tahoma" w:hAnsi="Tahoma" w:cs="Tahoma"/>
                <w:b/>
                <w:sz w:val="18"/>
                <w:szCs w:val="18"/>
              </w:rPr>
            </w:pPr>
            <w:r>
              <w:rPr>
                <w:rFonts w:ascii="Tahoma" w:hAnsi="Tahoma" w:cs="Tahoma"/>
                <w:b/>
                <w:sz w:val="18"/>
                <w:szCs w:val="18"/>
              </w:rPr>
              <w:t>Observations</w:t>
            </w:r>
            <w:r w:rsidR="00D2652B">
              <w:rPr>
                <w:rFonts w:ascii="Tahoma" w:hAnsi="Tahoma" w:cs="Tahoma"/>
                <w:b/>
                <w:sz w:val="18"/>
                <w:szCs w:val="18"/>
              </w:rPr>
              <w:t xml:space="preserve"> </w:t>
            </w:r>
            <w:r w:rsidR="00D2652B" w:rsidRPr="00FA596B">
              <w:rPr>
                <w:rFonts w:ascii="Tahoma" w:hAnsi="Tahoma" w:cs="Tahoma"/>
                <w:i/>
                <w:sz w:val="18"/>
                <w:szCs w:val="18"/>
              </w:rPr>
              <w:t>(form.)</w:t>
            </w:r>
          </w:p>
          <w:p w14:paraId="1A37DCC4" w14:textId="77777777" w:rsidR="003F7DA3" w:rsidRDefault="008E3940" w:rsidP="008E3940">
            <w:pPr>
              <w:rPr>
                <w:rFonts w:ascii="Tahoma" w:hAnsi="Tahoma" w:cs="Tahoma"/>
                <w:b/>
                <w:sz w:val="18"/>
                <w:szCs w:val="18"/>
              </w:rPr>
            </w:pPr>
            <w:r>
              <w:rPr>
                <w:rFonts w:ascii="Tahoma" w:hAnsi="Tahoma" w:cs="Tahoma"/>
                <w:b/>
                <w:sz w:val="18"/>
                <w:szCs w:val="18"/>
              </w:rPr>
              <w:t>Summary Triad</w:t>
            </w:r>
          </w:p>
          <w:p w14:paraId="3BC44086" w14:textId="55E5C24E" w:rsidR="008E3940" w:rsidRPr="0022080C" w:rsidRDefault="00DF2201" w:rsidP="008E3940">
            <w:pPr>
              <w:rPr>
                <w:rFonts w:ascii="Tahoma" w:hAnsi="Tahoma" w:cs="Tahoma"/>
                <w:b/>
                <w:sz w:val="18"/>
                <w:szCs w:val="18"/>
              </w:rPr>
            </w:pPr>
            <w:r>
              <w:rPr>
                <w:rFonts w:ascii="Tahoma" w:hAnsi="Tahoma" w:cs="Tahoma"/>
                <w:b/>
                <w:sz w:val="18"/>
                <w:szCs w:val="18"/>
              </w:rPr>
              <w:t>ed</w:t>
            </w:r>
            <w:r w:rsidR="008E3940">
              <w:rPr>
                <w:rFonts w:ascii="Tahoma" w:hAnsi="Tahoma" w:cs="Tahoma"/>
                <w:b/>
                <w:sz w:val="18"/>
                <w:szCs w:val="18"/>
              </w:rPr>
              <w:t>TPA</w:t>
            </w:r>
          </w:p>
        </w:tc>
        <w:tc>
          <w:tcPr>
            <w:tcW w:w="1710" w:type="dxa"/>
          </w:tcPr>
          <w:p w14:paraId="72EC1FD4" w14:textId="6176F7A4" w:rsidR="003F7DA3" w:rsidRPr="0022080C" w:rsidRDefault="00013686" w:rsidP="00C31E8F">
            <w:pPr>
              <w:rPr>
                <w:rFonts w:ascii="Tahoma" w:hAnsi="Tahoma" w:cs="Tahoma"/>
                <w:b/>
                <w:sz w:val="18"/>
                <w:szCs w:val="18"/>
              </w:rPr>
            </w:pPr>
            <w:r>
              <w:rPr>
                <w:rFonts w:ascii="Tahoma" w:hAnsi="Tahoma" w:cs="Tahoma"/>
                <w:b/>
                <w:sz w:val="18"/>
                <w:szCs w:val="18"/>
              </w:rPr>
              <w:t xml:space="preserve">Instructional Strategies </w:t>
            </w:r>
          </w:p>
        </w:tc>
        <w:tc>
          <w:tcPr>
            <w:tcW w:w="1890" w:type="dxa"/>
          </w:tcPr>
          <w:p w14:paraId="5B514002" w14:textId="77777777" w:rsidR="003F7DA3" w:rsidRDefault="003F7DA3" w:rsidP="00C31E8F">
            <w:pPr>
              <w:rPr>
                <w:rFonts w:ascii="Tahoma" w:hAnsi="Tahoma" w:cs="Tahoma"/>
                <w:b/>
                <w:sz w:val="18"/>
                <w:szCs w:val="18"/>
              </w:rPr>
            </w:pPr>
            <w:r>
              <w:rPr>
                <w:rFonts w:ascii="Tahoma" w:hAnsi="Tahoma" w:cs="Tahoma"/>
                <w:b/>
                <w:sz w:val="18"/>
                <w:szCs w:val="18"/>
              </w:rPr>
              <w:t xml:space="preserve">Professionalism </w:t>
            </w:r>
          </w:p>
          <w:p w14:paraId="4FEF31E1" w14:textId="57116644" w:rsidR="00787052" w:rsidRPr="0022080C" w:rsidRDefault="00787052" w:rsidP="00C31E8F">
            <w:pPr>
              <w:rPr>
                <w:rFonts w:ascii="Tahoma" w:hAnsi="Tahoma" w:cs="Tahoma"/>
                <w:b/>
                <w:sz w:val="18"/>
                <w:szCs w:val="18"/>
              </w:rPr>
            </w:pPr>
            <w:r>
              <w:rPr>
                <w:rFonts w:ascii="Tahoma" w:hAnsi="Tahoma" w:cs="Tahoma"/>
                <w:b/>
                <w:sz w:val="18"/>
                <w:szCs w:val="18"/>
              </w:rPr>
              <w:t>Contextualism</w:t>
            </w:r>
          </w:p>
        </w:tc>
      </w:tr>
      <w:tr w:rsidR="00450622" w:rsidRPr="0022080C" w14:paraId="35F9692D" w14:textId="77777777" w:rsidTr="004D7E23">
        <w:trPr>
          <w:trHeight w:val="215"/>
        </w:trPr>
        <w:tc>
          <w:tcPr>
            <w:tcW w:w="7578" w:type="dxa"/>
          </w:tcPr>
          <w:p w14:paraId="5E337119" w14:textId="2DEBB8D4" w:rsidR="00450622" w:rsidRPr="00212441" w:rsidRDefault="00450622" w:rsidP="00907929">
            <w:pPr>
              <w:ind w:left="432" w:hanging="216"/>
              <w:rPr>
                <w:rFonts w:ascii="Times New Roman" w:hAnsi="Times New Roman"/>
                <w:sz w:val="20"/>
                <w:szCs w:val="20"/>
              </w:rPr>
            </w:pPr>
            <w:r>
              <w:rPr>
                <w:rFonts w:ascii="Times New Roman" w:hAnsi="Times New Roman"/>
                <w:sz w:val="20"/>
                <w:szCs w:val="20"/>
              </w:rPr>
              <w:t xml:space="preserve"> 4</w:t>
            </w:r>
            <w:r w:rsidRPr="00212441">
              <w:rPr>
                <w:rFonts w:ascii="Times New Roman" w:hAnsi="Times New Roman"/>
                <w:sz w:val="20"/>
                <w:szCs w:val="20"/>
              </w:rPr>
              <w:t xml:space="preserve">. </w:t>
            </w:r>
            <w:r w:rsidRPr="00A94327">
              <w:rPr>
                <w:color w:val="000000"/>
                <w:sz w:val="20"/>
                <w:szCs w:val="20"/>
              </w:rPr>
              <w:t>Design</w:t>
            </w:r>
            <w:r>
              <w:rPr>
                <w:color w:val="000000"/>
                <w:sz w:val="20"/>
                <w:szCs w:val="20"/>
              </w:rPr>
              <w:t xml:space="preserve"> and implement units and lessons</w:t>
            </w:r>
            <w:r w:rsidRPr="00A94327">
              <w:rPr>
                <w:color w:val="000000"/>
                <w:sz w:val="20"/>
                <w:szCs w:val="20"/>
              </w:rPr>
              <w:t xml:space="preserve"> in which students engage in informational literacy. A</w:t>
            </w:r>
          </w:p>
        </w:tc>
        <w:tc>
          <w:tcPr>
            <w:tcW w:w="2340" w:type="dxa"/>
          </w:tcPr>
          <w:p w14:paraId="62B84DF6" w14:textId="1C4D9354" w:rsidR="00450622" w:rsidRDefault="00450622" w:rsidP="008E3940">
            <w:pPr>
              <w:rPr>
                <w:rFonts w:ascii="Tahoma" w:hAnsi="Tahoma" w:cs="Tahoma"/>
                <w:b/>
                <w:sz w:val="18"/>
                <w:szCs w:val="18"/>
              </w:rPr>
            </w:pPr>
            <w:r w:rsidRPr="0022080C">
              <w:rPr>
                <w:rFonts w:ascii="Tahoma" w:hAnsi="Tahoma" w:cs="Tahoma"/>
                <w:b/>
                <w:sz w:val="18"/>
                <w:szCs w:val="18"/>
              </w:rPr>
              <w:t xml:space="preserve"> </w:t>
            </w:r>
            <w:r>
              <w:rPr>
                <w:rFonts w:ascii="Tahoma" w:hAnsi="Tahoma" w:cs="Tahoma"/>
                <w:b/>
                <w:sz w:val="18"/>
                <w:szCs w:val="18"/>
              </w:rPr>
              <w:t xml:space="preserve">Observations </w:t>
            </w:r>
            <w:r w:rsidRPr="00FA596B">
              <w:rPr>
                <w:rFonts w:ascii="Tahoma" w:hAnsi="Tahoma" w:cs="Tahoma"/>
                <w:i/>
                <w:sz w:val="18"/>
                <w:szCs w:val="18"/>
              </w:rPr>
              <w:t>(form.)</w:t>
            </w:r>
          </w:p>
          <w:p w14:paraId="3168939B" w14:textId="77777777" w:rsidR="00450622" w:rsidRDefault="00450622" w:rsidP="008E3940">
            <w:pPr>
              <w:rPr>
                <w:rFonts w:ascii="Tahoma" w:hAnsi="Tahoma" w:cs="Tahoma"/>
                <w:b/>
                <w:sz w:val="18"/>
                <w:szCs w:val="18"/>
              </w:rPr>
            </w:pPr>
            <w:r>
              <w:rPr>
                <w:rFonts w:ascii="Tahoma" w:hAnsi="Tahoma" w:cs="Tahoma"/>
                <w:b/>
                <w:sz w:val="18"/>
                <w:szCs w:val="18"/>
              </w:rPr>
              <w:t>Summary Triad</w:t>
            </w:r>
          </w:p>
          <w:p w14:paraId="287B0AAE" w14:textId="6A5C0DD7" w:rsidR="00450622" w:rsidRPr="0022080C" w:rsidRDefault="00450622" w:rsidP="008E3940">
            <w:pPr>
              <w:rPr>
                <w:rFonts w:ascii="Tahoma" w:hAnsi="Tahoma" w:cs="Tahoma"/>
                <w:b/>
                <w:sz w:val="18"/>
                <w:szCs w:val="18"/>
              </w:rPr>
            </w:pPr>
            <w:r>
              <w:rPr>
                <w:rFonts w:ascii="Tahoma" w:hAnsi="Tahoma" w:cs="Tahoma"/>
                <w:b/>
                <w:sz w:val="18"/>
                <w:szCs w:val="18"/>
              </w:rPr>
              <w:t>edTPA</w:t>
            </w:r>
          </w:p>
        </w:tc>
        <w:tc>
          <w:tcPr>
            <w:tcW w:w="1710" w:type="dxa"/>
          </w:tcPr>
          <w:p w14:paraId="540D3B04" w14:textId="05DDA70B" w:rsidR="00450622" w:rsidRPr="0022080C" w:rsidRDefault="00450622" w:rsidP="00C31E8F">
            <w:pPr>
              <w:rPr>
                <w:rFonts w:ascii="Tahoma" w:hAnsi="Tahoma" w:cs="Tahoma"/>
                <w:b/>
                <w:sz w:val="18"/>
                <w:szCs w:val="18"/>
              </w:rPr>
            </w:pPr>
            <w:r>
              <w:rPr>
                <w:rFonts w:ascii="Tahoma" w:hAnsi="Tahoma" w:cs="Tahoma"/>
                <w:b/>
                <w:sz w:val="18"/>
                <w:szCs w:val="18"/>
              </w:rPr>
              <w:t xml:space="preserve">Instructional Strategies </w:t>
            </w:r>
          </w:p>
        </w:tc>
        <w:tc>
          <w:tcPr>
            <w:tcW w:w="1890" w:type="dxa"/>
          </w:tcPr>
          <w:p w14:paraId="1A9DE225" w14:textId="6A89C8EE" w:rsidR="00450622" w:rsidRPr="0022080C" w:rsidRDefault="00450622" w:rsidP="00D307B6">
            <w:pPr>
              <w:rPr>
                <w:rFonts w:ascii="Tahoma" w:hAnsi="Tahoma" w:cs="Tahoma"/>
                <w:b/>
                <w:sz w:val="18"/>
                <w:szCs w:val="18"/>
              </w:rPr>
            </w:pPr>
            <w:r>
              <w:rPr>
                <w:rFonts w:ascii="Tahoma" w:hAnsi="Tahoma" w:cs="Tahoma"/>
                <w:b/>
                <w:sz w:val="18"/>
                <w:szCs w:val="18"/>
              </w:rPr>
              <w:t>Professionalism</w:t>
            </w:r>
          </w:p>
        </w:tc>
      </w:tr>
      <w:tr w:rsidR="00450622" w:rsidRPr="0022080C" w14:paraId="06F7E994" w14:textId="77777777" w:rsidTr="004D7E23">
        <w:tc>
          <w:tcPr>
            <w:tcW w:w="7578" w:type="dxa"/>
          </w:tcPr>
          <w:p w14:paraId="6AA6B143" w14:textId="7E8C2008" w:rsidR="00450622" w:rsidRPr="00A94327" w:rsidRDefault="00450622" w:rsidP="00A07A2A">
            <w:pPr>
              <w:pStyle w:val="ListParagraph"/>
              <w:ind w:left="432" w:hanging="216"/>
              <w:contextualSpacing/>
              <w:rPr>
                <w:color w:val="000000"/>
                <w:sz w:val="20"/>
                <w:szCs w:val="20"/>
              </w:rPr>
            </w:pPr>
            <w:r>
              <w:rPr>
                <w:rFonts w:ascii="Times New Roman" w:hAnsi="Times New Roman"/>
                <w:sz w:val="20"/>
                <w:szCs w:val="20"/>
              </w:rPr>
              <w:t>5</w:t>
            </w:r>
            <w:r w:rsidRPr="00212441">
              <w:rPr>
                <w:rFonts w:ascii="Times New Roman" w:hAnsi="Times New Roman"/>
                <w:sz w:val="20"/>
                <w:szCs w:val="20"/>
              </w:rPr>
              <w:t xml:space="preserve">. </w:t>
            </w:r>
            <w:r w:rsidRPr="00A94327">
              <w:rPr>
                <w:color w:val="000000"/>
                <w:sz w:val="20"/>
                <w:szCs w:val="20"/>
              </w:rPr>
              <w:t xml:space="preserve">Design </w:t>
            </w:r>
            <w:r>
              <w:rPr>
                <w:color w:val="000000"/>
                <w:sz w:val="20"/>
                <w:szCs w:val="20"/>
              </w:rPr>
              <w:t xml:space="preserve">and implement </w:t>
            </w:r>
            <w:r w:rsidRPr="00A94327">
              <w:rPr>
                <w:color w:val="000000"/>
                <w:sz w:val="20"/>
                <w:szCs w:val="20"/>
              </w:rPr>
              <w:t xml:space="preserve">units and lessons that develop independent learners, critical thinkers, and problem solvers in </w:t>
            </w:r>
            <w:r>
              <w:rPr>
                <w:color w:val="000000"/>
                <w:sz w:val="20"/>
                <w:szCs w:val="20"/>
              </w:rPr>
              <w:t xml:space="preserve">an </w:t>
            </w:r>
            <w:r w:rsidRPr="00A94327">
              <w:rPr>
                <w:color w:val="000000"/>
                <w:sz w:val="20"/>
                <w:szCs w:val="20"/>
              </w:rPr>
              <w:t>authentic context. A</w:t>
            </w:r>
          </w:p>
          <w:p w14:paraId="543BC128" w14:textId="3ECD724C" w:rsidR="00450622" w:rsidRDefault="00450622" w:rsidP="00AC2260">
            <w:pPr>
              <w:ind w:left="432" w:hanging="216"/>
              <w:rPr>
                <w:rFonts w:ascii="Times New Roman" w:hAnsi="Times New Roman"/>
                <w:sz w:val="20"/>
                <w:szCs w:val="20"/>
              </w:rPr>
            </w:pPr>
          </w:p>
        </w:tc>
        <w:tc>
          <w:tcPr>
            <w:tcW w:w="2340" w:type="dxa"/>
          </w:tcPr>
          <w:p w14:paraId="67F203D9" w14:textId="5F8DF31C" w:rsidR="00450622" w:rsidRDefault="00450622" w:rsidP="008E3940">
            <w:pPr>
              <w:rPr>
                <w:rFonts w:ascii="Tahoma" w:hAnsi="Tahoma" w:cs="Tahoma"/>
                <w:b/>
                <w:sz w:val="18"/>
                <w:szCs w:val="18"/>
              </w:rPr>
            </w:pPr>
            <w:r>
              <w:rPr>
                <w:rFonts w:ascii="Tahoma" w:hAnsi="Tahoma" w:cs="Tahoma"/>
                <w:b/>
                <w:sz w:val="18"/>
                <w:szCs w:val="18"/>
              </w:rPr>
              <w:t xml:space="preserve">Observations </w:t>
            </w:r>
            <w:r w:rsidRPr="00FA596B">
              <w:rPr>
                <w:rFonts w:ascii="Tahoma" w:hAnsi="Tahoma" w:cs="Tahoma"/>
                <w:i/>
                <w:sz w:val="18"/>
                <w:szCs w:val="18"/>
              </w:rPr>
              <w:t>(form.)</w:t>
            </w:r>
          </w:p>
          <w:p w14:paraId="7CCE493C" w14:textId="77777777" w:rsidR="00450622" w:rsidRDefault="00450622" w:rsidP="008E3940">
            <w:pPr>
              <w:rPr>
                <w:rFonts w:ascii="Tahoma" w:hAnsi="Tahoma" w:cs="Tahoma"/>
                <w:b/>
                <w:sz w:val="18"/>
                <w:szCs w:val="18"/>
              </w:rPr>
            </w:pPr>
            <w:r>
              <w:rPr>
                <w:rFonts w:ascii="Tahoma" w:hAnsi="Tahoma" w:cs="Tahoma"/>
                <w:b/>
                <w:sz w:val="18"/>
                <w:szCs w:val="18"/>
              </w:rPr>
              <w:t>Summary Triad</w:t>
            </w:r>
          </w:p>
          <w:p w14:paraId="136DFF57" w14:textId="688BD356" w:rsidR="00450622" w:rsidRPr="0022080C" w:rsidRDefault="00450622" w:rsidP="008E3940">
            <w:pPr>
              <w:rPr>
                <w:rFonts w:ascii="Tahoma" w:hAnsi="Tahoma" w:cs="Tahoma"/>
                <w:b/>
                <w:sz w:val="18"/>
                <w:szCs w:val="18"/>
              </w:rPr>
            </w:pPr>
            <w:r>
              <w:rPr>
                <w:rFonts w:ascii="Tahoma" w:hAnsi="Tahoma" w:cs="Tahoma"/>
                <w:b/>
                <w:sz w:val="18"/>
                <w:szCs w:val="18"/>
              </w:rPr>
              <w:t>edTPA</w:t>
            </w:r>
          </w:p>
        </w:tc>
        <w:tc>
          <w:tcPr>
            <w:tcW w:w="1710" w:type="dxa"/>
          </w:tcPr>
          <w:p w14:paraId="7DE95DFB" w14:textId="197F75AE" w:rsidR="00450622" w:rsidRDefault="00450622" w:rsidP="00C31E8F">
            <w:pPr>
              <w:rPr>
                <w:rFonts w:ascii="Tahoma" w:hAnsi="Tahoma" w:cs="Tahoma"/>
                <w:b/>
                <w:sz w:val="18"/>
                <w:szCs w:val="18"/>
              </w:rPr>
            </w:pPr>
            <w:r>
              <w:rPr>
                <w:rFonts w:ascii="Tahoma" w:hAnsi="Tahoma" w:cs="Tahoma"/>
                <w:b/>
                <w:sz w:val="18"/>
                <w:szCs w:val="18"/>
              </w:rPr>
              <w:t>Knowledge of development &amp; learning</w:t>
            </w:r>
          </w:p>
        </w:tc>
        <w:tc>
          <w:tcPr>
            <w:tcW w:w="1890" w:type="dxa"/>
          </w:tcPr>
          <w:p w14:paraId="01B818C0" w14:textId="77777777" w:rsidR="00450622" w:rsidRDefault="00450622" w:rsidP="0053778E">
            <w:pPr>
              <w:rPr>
                <w:rFonts w:ascii="Tahoma" w:hAnsi="Tahoma" w:cs="Tahoma"/>
                <w:b/>
                <w:sz w:val="18"/>
                <w:szCs w:val="18"/>
              </w:rPr>
            </w:pPr>
            <w:r>
              <w:rPr>
                <w:rFonts w:ascii="Tahoma" w:hAnsi="Tahoma" w:cs="Tahoma"/>
                <w:b/>
                <w:sz w:val="18"/>
                <w:szCs w:val="18"/>
              </w:rPr>
              <w:t>Inquiry</w:t>
            </w:r>
          </w:p>
          <w:p w14:paraId="7CC75AEB" w14:textId="0E9A35A6" w:rsidR="00450622" w:rsidRDefault="00450622" w:rsidP="00D307B6">
            <w:pPr>
              <w:rPr>
                <w:rFonts w:ascii="Tahoma" w:hAnsi="Tahoma" w:cs="Tahoma"/>
                <w:b/>
                <w:sz w:val="18"/>
                <w:szCs w:val="18"/>
              </w:rPr>
            </w:pPr>
            <w:r>
              <w:rPr>
                <w:rFonts w:ascii="Tahoma" w:hAnsi="Tahoma" w:cs="Tahoma"/>
                <w:b/>
                <w:sz w:val="18"/>
                <w:szCs w:val="18"/>
              </w:rPr>
              <w:t>Professionalism</w:t>
            </w:r>
          </w:p>
        </w:tc>
      </w:tr>
      <w:tr w:rsidR="00450622" w:rsidRPr="0022080C" w14:paraId="7A5622EA" w14:textId="77777777" w:rsidTr="004D7E23">
        <w:tc>
          <w:tcPr>
            <w:tcW w:w="7578" w:type="dxa"/>
          </w:tcPr>
          <w:p w14:paraId="645936C9" w14:textId="363CCBD5" w:rsidR="00450622" w:rsidRPr="00A94327" w:rsidRDefault="00450622" w:rsidP="00A07A2A">
            <w:pPr>
              <w:pStyle w:val="ListParagraph"/>
              <w:ind w:left="432" w:hanging="216"/>
              <w:rPr>
                <w:color w:val="000000"/>
                <w:sz w:val="20"/>
                <w:szCs w:val="20"/>
              </w:rPr>
            </w:pPr>
            <w:r>
              <w:rPr>
                <w:rFonts w:ascii="Times New Roman" w:hAnsi="Times New Roman"/>
                <w:sz w:val="20"/>
                <w:szCs w:val="20"/>
              </w:rPr>
              <w:t>6</w:t>
            </w:r>
            <w:r w:rsidRPr="00212441">
              <w:rPr>
                <w:rFonts w:ascii="Times New Roman" w:hAnsi="Times New Roman"/>
                <w:sz w:val="20"/>
                <w:szCs w:val="20"/>
              </w:rPr>
              <w:t xml:space="preserve">. </w:t>
            </w:r>
            <w:r>
              <w:rPr>
                <w:rFonts w:ascii="Times New Roman" w:hAnsi="Times New Roman"/>
                <w:sz w:val="20"/>
                <w:szCs w:val="20"/>
              </w:rPr>
              <w:t>Design and implement lessons that d</w:t>
            </w:r>
            <w:r w:rsidRPr="00A94327">
              <w:rPr>
                <w:color w:val="000000"/>
                <w:sz w:val="20"/>
                <w:szCs w:val="20"/>
              </w:rPr>
              <w:t>evelop, over time, the ability of students to collaborate in their learning.</w:t>
            </w:r>
            <w:r>
              <w:rPr>
                <w:color w:val="000000"/>
                <w:sz w:val="20"/>
                <w:szCs w:val="20"/>
              </w:rPr>
              <w:t xml:space="preserve"> A</w:t>
            </w:r>
          </w:p>
          <w:p w14:paraId="729E9225" w14:textId="005552E1" w:rsidR="00450622" w:rsidRPr="00212441" w:rsidRDefault="00450622" w:rsidP="00907929">
            <w:pPr>
              <w:ind w:left="432" w:hanging="216"/>
              <w:rPr>
                <w:rFonts w:ascii="Times New Roman" w:hAnsi="Times New Roman"/>
                <w:sz w:val="20"/>
                <w:szCs w:val="20"/>
              </w:rPr>
            </w:pPr>
          </w:p>
        </w:tc>
        <w:tc>
          <w:tcPr>
            <w:tcW w:w="2340" w:type="dxa"/>
          </w:tcPr>
          <w:p w14:paraId="6D2AFDFE" w14:textId="77777777" w:rsidR="00450622" w:rsidRDefault="00450622" w:rsidP="00D2652B">
            <w:pPr>
              <w:rPr>
                <w:rFonts w:ascii="Tahoma" w:hAnsi="Tahoma" w:cs="Tahoma"/>
                <w:b/>
                <w:sz w:val="18"/>
                <w:szCs w:val="18"/>
              </w:rPr>
            </w:pPr>
            <w:r>
              <w:rPr>
                <w:rFonts w:ascii="Tahoma" w:hAnsi="Tahoma" w:cs="Tahoma"/>
                <w:b/>
                <w:sz w:val="18"/>
                <w:szCs w:val="18"/>
              </w:rPr>
              <w:t xml:space="preserve">Observations </w:t>
            </w:r>
            <w:r w:rsidRPr="00FA596B">
              <w:rPr>
                <w:rFonts w:ascii="Tahoma" w:hAnsi="Tahoma" w:cs="Tahoma"/>
                <w:i/>
                <w:sz w:val="18"/>
                <w:szCs w:val="18"/>
              </w:rPr>
              <w:t>(form.)</w:t>
            </w:r>
          </w:p>
          <w:p w14:paraId="38FCA6B4" w14:textId="512FDBF6" w:rsidR="00450622" w:rsidRPr="0022080C" w:rsidRDefault="00450622" w:rsidP="00C31E8F">
            <w:pPr>
              <w:rPr>
                <w:rFonts w:ascii="Tahoma" w:hAnsi="Tahoma" w:cs="Tahoma"/>
                <w:b/>
                <w:sz w:val="18"/>
                <w:szCs w:val="18"/>
              </w:rPr>
            </w:pPr>
            <w:r>
              <w:rPr>
                <w:rFonts w:ascii="Tahoma" w:hAnsi="Tahoma" w:cs="Tahoma"/>
                <w:b/>
                <w:sz w:val="18"/>
                <w:szCs w:val="18"/>
              </w:rPr>
              <w:t>Summary Triad</w:t>
            </w:r>
          </w:p>
        </w:tc>
        <w:tc>
          <w:tcPr>
            <w:tcW w:w="1710" w:type="dxa"/>
          </w:tcPr>
          <w:p w14:paraId="4F941EAE" w14:textId="7924AC57" w:rsidR="00450622" w:rsidRPr="0022080C" w:rsidRDefault="00450622" w:rsidP="00C31E8F">
            <w:pPr>
              <w:rPr>
                <w:rFonts w:ascii="Tahoma" w:hAnsi="Tahoma" w:cs="Tahoma"/>
                <w:b/>
                <w:sz w:val="18"/>
                <w:szCs w:val="18"/>
              </w:rPr>
            </w:pPr>
            <w:r>
              <w:rPr>
                <w:rFonts w:ascii="Tahoma" w:hAnsi="Tahoma" w:cs="Tahoma"/>
                <w:b/>
                <w:sz w:val="18"/>
                <w:szCs w:val="18"/>
              </w:rPr>
              <w:t>Knowledge of development &amp; learning</w:t>
            </w:r>
          </w:p>
        </w:tc>
        <w:tc>
          <w:tcPr>
            <w:tcW w:w="1890" w:type="dxa"/>
          </w:tcPr>
          <w:p w14:paraId="46731399" w14:textId="77777777" w:rsidR="00450622" w:rsidRDefault="00450622" w:rsidP="00C31E8F">
            <w:pPr>
              <w:rPr>
                <w:rFonts w:ascii="Tahoma" w:hAnsi="Tahoma" w:cs="Tahoma"/>
                <w:b/>
                <w:sz w:val="18"/>
                <w:szCs w:val="18"/>
              </w:rPr>
            </w:pPr>
            <w:r>
              <w:rPr>
                <w:rFonts w:ascii="Tahoma" w:hAnsi="Tahoma" w:cs="Tahoma"/>
                <w:b/>
                <w:sz w:val="18"/>
                <w:szCs w:val="18"/>
              </w:rPr>
              <w:t>Inquiry</w:t>
            </w:r>
          </w:p>
          <w:p w14:paraId="0069EA82" w14:textId="77777777" w:rsidR="00450622" w:rsidRPr="0022080C" w:rsidRDefault="00450622" w:rsidP="00C31E8F">
            <w:pPr>
              <w:rPr>
                <w:rFonts w:ascii="Tahoma" w:hAnsi="Tahoma" w:cs="Tahoma"/>
                <w:b/>
                <w:sz w:val="18"/>
                <w:szCs w:val="18"/>
              </w:rPr>
            </w:pPr>
            <w:r>
              <w:rPr>
                <w:rFonts w:ascii="Tahoma" w:hAnsi="Tahoma" w:cs="Tahoma"/>
                <w:b/>
                <w:sz w:val="18"/>
                <w:szCs w:val="18"/>
              </w:rPr>
              <w:t>Professionalism</w:t>
            </w:r>
          </w:p>
        </w:tc>
      </w:tr>
      <w:tr w:rsidR="00450622" w:rsidRPr="0022080C" w14:paraId="7B430C43" w14:textId="77777777" w:rsidTr="004D7E23">
        <w:tc>
          <w:tcPr>
            <w:tcW w:w="7578" w:type="dxa"/>
          </w:tcPr>
          <w:p w14:paraId="1CACF0CA" w14:textId="085D0ECF" w:rsidR="00450622" w:rsidRPr="00630C1F" w:rsidRDefault="00450622" w:rsidP="007E0ECD">
            <w:pPr>
              <w:pStyle w:val="ListParagraph"/>
              <w:ind w:left="432" w:hanging="216"/>
              <w:contextualSpacing/>
              <w:rPr>
                <w:color w:val="000000"/>
                <w:sz w:val="20"/>
                <w:szCs w:val="20"/>
              </w:rPr>
            </w:pPr>
            <w:r>
              <w:rPr>
                <w:sz w:val="20"/>
                <w:szCs w:val="20"/>
              </w:rPr>
              <w:t>7</w:t>
            </w:r>
            <w:r w:rsidRPr="00212441">
              <w:rPr>
                <w:sz w:val="20"/>
                <w:szCs w:val="20"/>
              </w:rPr>
              <w:t xml:space="preserve">. </w:t>
            </w:r>
            <w:r>
              <w:rPr>
                <w:sz w:val="20"/>
                <w:szCs w:val="20"/>
              </w:rPr>
              <w:t>Design and implement lessons that u</w:t>
            </w:r>
            <w:r w:rsidRPr="00630C1F">
              <w:rPr>
                <w:color w:val="000000"/>
                <w:sz w:val="20"/>
                <w:szCs w:val="20"/>
              </w:rPr>
              <w:t>se a variety and range of instructional technologies in the service of learning. A</w:t>
            </w:r>
          </w:p>
          <w:p w14:paraId="558652DC" w14:textId="202DEB69" w:rsidR="00450622" w:rsidRPr="00212441" w:rsidRDefault="00450622" w:rsidP="007E0ECD">
            <w:pPr>
              <w:pStyle w:val="ListBullet2"/>
              <w:numPr>
                <w:ilvl w:val="0"/>
                <w:numId w:val="0"/>
              </w:numPr>
              <w:ind w:left="432" w:hanging="216"/>
              <w:rPr>
                <w:sz w:val="20"/>
                <w:szCs w:val="20"/>
              </w:rPr>
            </w:pPr>
            <w:r w:rsidRPr="00212441">
              <w:rPr>
                <w:sz w:val="20"/>
                <w:szCs w:val="20"/>
              </w:rPr>
              <w:t xml:space="preserve">. </w:t>
            </w:r>
          </w:p>
        </w:tc>
        <w:tc>
          <w:tcPr>
            <w:tcW w:w="2340" w:type="dxa"/>
          </w:tcPr>
          <w:p w14:paraId="1A6F23FA" w14:textId="17B1CD7D" w:rsidR="00450622" w:rsidRDefault="00450622" w:rsidP="00C31E8F">
            <w:pPr>
              <w:rPr>
                <w:rFonts w:ascii="Tahoma" w:hAnsi="Tahoma" w:cs="Tahoma"/>
                <w:b/>
                <w:sz w:val="18"/>
                <w:szCs w:val="18"/>
              </w:rPr>
            </w:pPr>
            <w:r>
              <w:rPr>
                <w:rFonts w:ascii="Tahoma" w:hAnsi="Tahoma" w:cs="Tahoma"/>
                <w:b/>
                <w:sz w:val="18"/>
                <w:szCs w:val="18"/>
              </w:rPr>
              <w:t xml:space="preserve">Observations </w:t>
            </w:r>
            <w:r w:rsidRPr="00FA596B">
              <w:rPr>
                <w:rFonts w:ascii="Tahoma" w:hAnsi="Tahoma" w:cs="Tahoma"/>
                <w:i/>
                <w:sz w:val="18"/>
                <w:szCs w:val="18"/>
              </w:rPr>
              <w:t>(form.)</w:t>
            </w:r>
          </w:p>
          <w:p w14:paraId="6FFF1CC3" w14:textId="5CD18DCF" w:rsidR="00450622" w:rsidRPr="0022080C" w:rsidRDefault="00450622" w:rsidP="00C31E8F">
            <w:pPr>
              <w:rPr>
                <w:rFonts w:ascii="Tahoma" w:hAnsi="Tahoma" w:cs="Tahoma"/>
                <w:b/>
                <w:sz w:val="18"/>
                <w:szCs w:val="18"/>
              </w:rPr>
            </w:pPr>
            <w:r>
              <w:rPr>
                <w:rFonts w:ascii="Tahoma" w:hAnsi="Tahoma" w:cs="Tahoma"/>
                <w:b/>
                <w:sz w:val="18"/>
                <w:szCs w:val="18"/>
              </w:rPr>
              <w:t>Summary Triad</w:t>
            </w:r>
          </w:p>
        </w:tc>
        <w:tc>
          <w:tcPr>
            <w:tcW w:w="1710" w:type="dxa"/>
          </w:tcPr>
          <w:p w14:paraId="68818B3C" w14:textId="77777777" w:rsidR="00450622" w:rsidRDefault="00450622" w:rsidP="004C6B31">
            <w:pPr>
              <w:rPr>
                <w:rFonts w:ascii="Tahoma" w:hAnsi="Tahoma" w:cs="Tahoma"/>
                <w:b/>
                <w:sz w:val="18"/>
                <w:szCs w:val="18"/>
              </w:rPr>
            </w:pPr>
            <w:r>
              <w:rPr>
                <w:rFonts w:ascii="Tahoma" w:hAnsi="Tahoma" w:cs="Tahoma"/>
                <w:b/>
                <w:sz w:val="18"/>
                <w:szCs w:val="18"/>
              </w:rPr>
              <w:t>Communication</w:t>
            </w:r>
          </w:p>
          <w:p w14:paraId="28FF4BCB" w14:textId="4CC769AB" w:rsidR="00450622" w:rsidRPr="00DD0082" w:rsidRDefault="00450622" w:rsidP="00C31E8F">
            <w:pPr>
              <w:rPr>
                <w:rFonts w:ascii="Tahoma" w:hAnsi="Tahoma" w:cs="Tahoma"/>
                <w:b/>
                <w:sz w:val="18"/>
                <w:szCs w:val="18"/>
              </w:rPr>
            </w:pPr>
            <w:r>
              <w:rPr>
                <w:rFonts w:ascii="Tahoma" w:hAnsi="Tahoma" w:cs="Tahoma"/>
                <w:b/>
                <w:sz w:val="18"/>
                <w:szCs w:val="18"/>
              </w:rPr>
              <w:t>Technology</w:t>
            </w:r>
          </w:p>
        </w:tc>
        <w:tc>
          <w:tcPr>
            <w:tcW w:w="1890" w:type="dxa"/>
          </w:tcPr>
          <w:p w14:paraId="037D5C1A" w14:textId="77777777" w:rsidR="00450622" w:rsidRPr="0022080C" w:rsidRDefault="00450622" w:rsidP="00D307B6">
            <w:pPr>
              <w:rPr>
                <w:rFonts w:ascii="Tahoma" w:hAnsi="Tahoma" w:cs="Tahoma"/>
                <w:b/>
                <w:sz w:val="18"/>
                <w:szCs w:val="18"/>
              </w:rPr>
            </w:pPr>
            <w:r>
              <w:rPr>
                <w:rFonts w:ascii="Tahoma" w:hAnsi="Tahoma" w:cs="Tahoma"/>
                <w:b/>
                <w:sz w:val="18"/>
                <w:szCs w:val="18"/>
              </w:rPr>
              <w:t>Professionalism</w:t>
            </w:r>
          </w:p>
        </w:tc>
      </w:tr>
      <w:tr w:rsidR="00450622" w:rsidRPr="0022080C" w14:paraId="2D927066" w14:textId="77777777" w:rsidTr="004D7E23">
        <w:tc>
          <w:tcPr>
            <w:tcW w:w="7578" w:type="dxa"/>
          </w:tcPr>
          <w:p w14:paraId="71BA12DA" w14:textId="588AF20E" w:rsidR="00450622" w:rsidRPr="00630C1F" w:rsidRDefault="00450622" w:rsidP="007E0ECD">
            <w:pPr>
              <w:pStyle w:val="ListParagraph"/>
              <w:ind w:left="432" w:hanging="216"/>
              <w:contextualSpacing/>
              <w:rPr>
                <w:color w:val="000000"/>
                <w:sz w:val="20"/>
                <w:szCs w:val="20"/>
              </w:rPr>
            </w:pPr>
            <w:r>
              <w:rPr>
                <w:rFonts w:ascii="Times New Roman" w:hAnsi="Times New Roman"/>
                <w:sz w:val="20"/>
                <w:szCs w:val="20"/>
              </w:rPr>
              <w:t>8</w:t>
            </w:r>
            <w:r w:rsidRPr="00212441">
              <w:rPr>
                <w:rFonts w:ascii="Times New Roman" w:hAnsi="Times New Roman"/>
                <w:sz w:val="20"/>
                <w:szCs w:val="20"/>
              </w:rPr>
              <w:t xml:space="preserve">. </w:t>
            </w:r>
            <w:r>
              <w:rPr>
                <w:rFonts w:ascii="Times New Roman" w:hAnsi="Times New Roman"/>
                <w:sz w:val="20"/>
                <w:szCs w:val="20"/>
              </w:rPr>
              <w:t xml:space="preserve">Design and implement </w:t>
            </w:r>
            <w:r w:rsidRPr="00630C1F">
              <w:rPr>
                <w:color w:val="000000"/>
                <w:sz w:val="20"/>
                <w:szCs w:val="20"/>
              </w:rPr>
              <w:t>units</w:t>
            </w:r>
            <w:r>
              <w:rPr>
                <w:color w:val="000000"/>
                <w:sz w:val="20"/>
                <w:szCs w:val="20"/>
              </w:rPr>
              <w:t xml:space="preserve"> and lessons</w:t>
            </w:r>
            <w:r w:rsidRPr="00630C1F">
              <w:rPr>
                <w:color w:val="000000"/>
                <w:sz w:val="20"/>
                <w:szCs w:val="20"/>
              </w:rPr>
              <w:t xml:space="preserve"> that are differentiated based on the range of</w:t>
            </w:r>
            <w:r>
              <w:rPr>
                <w:color w:val="000000"/>
                <w:sz w:val="20"/>
                <w:szCs w:val="20"/>
              </w:rPr>
              <w:t xml:space="preserve"> student needs</w:t>
            </w:r>
            <w:r w:rsidRPr="00630C1F">
              <w:rPr>
                <w:color w:val="000000"/>
                <w:sz w:val="20"/>
                <w:szCs w:val="20"/>
              </w:rPr>
              <w:t>. A</w:t>
            </w:r>
          </w:p>
          <w:p w14:paraId="563A56BB" w14:textId="2D069CCC" w:rsidR="00450622" w:rsidRPr="00212441" w:rsidRDefault="00450622" w:rsidP="007E0ECD">
            <w:pPr>
              <w:ind w:left="432" w:hanging="216"/>
              <w:rPr>
                <w:rFonts w:ascii="Times New Roman" w:hAnsi="Times New Roman"/>
                <w:sz w:val="20"/>
                <w:szCs w:val="20"/>
              </w:rPr>
            </w:pPr>
          </w:p>
        </w:tc>
        <w:tc>
          <w:tcPr>
            <w:tcW w:w="2340" w:type="dxa"/>
          </w:tcPr>
          <w:p w14:paraId="6E3A32B6" w14:textId="75E2F2F7" w:rsidR="00450622" w:rsidRDefault="00450622" w:rsidP="00C31E8F">
            <w:pPr>
              <w:rPr>
                <w:rFonts w:ascii="Tahoma" w:hAnsi="Tahoma" w:cs="Tahoma"/>
                <w:b/>
                <w:sz w:val="18"/>
                <w:szCs w:val="18"/>
              </w:rPr>
            </w:pPr>
            <w:r>
              <w:rPr>
                <w:rFonts w:ascii="Tahoma" w:hAnsi="Tahoma" w:cs="Tahoma"/>
                <w:b/>
                <w:sz w:val="18"/>
                <w:szCs w:val="18"/>
              </w:rPr>
              <w:t xml:space="preserve">Observations </w:t>
            </w:r>
            <w:r w:rsidRPr="00FA596B">
              <w:rPr>
                <w:rFonts w:ascii="Tahoma" w:hAnsi="Tahoma" w:cs="Tahoma"/>
                <w:i/>
                <w:sz w:val="18"/>
                <w:szCs w:val="18"/>
              </w:rPr>
              <w:t>(form.)</w:t>
            </w:r>
          </w:p>
          <w:p w14:paraId="16F40A7F" w14:textId="77777777" w:rsidR="00450622" w:rsidRDefault="00450622" w:rsidP="00C31E8F">
            <w:pPr>
              <w:rPr>
                <w:rFonts w:ascii="Tahoma" w:hAnsi="Tahoma" w:cs="Tahoma"/>
                <w:b/>
                <w:sz w:val="18"/>
                <w:szCs w:val="18"/>
              </w:rPr>
            </w:pPr>
            <w:r>
              <w:rPr>
                <w:rFonts w:ascii="Tahoma" w:hAnsi="Tahoma" w:cs="Tahoma"/>
                <w:b/>
                <w:sz w:val="18"/>
                <w:szCs w:val="18"/>
              </w:rPr>
              <w:t>Summary Triad</w:t>
            </w:r>
          </w:p>
          <w:p w14:paraId="171E2F75" w14:textId="2B43778A" w:rsidR="00450622" w:rsidRPr="0022080C" w:rsidRDefault="00450622" w:rsidP="00C31E8F">
            <w:pPr>
              <w:rPr>
                <w:rFonts w:ascii="Tahoma" w:hAnsi="Tahoma" w:cs="Tahoma"/>
                <w:b/>
                <w:sz w:val="18"/>
                <w:szCs w:val="18"/>
              </w:rPr>
            </w:pPr>
            <w:r>
              <w:rPr>
                <w:rFonts w:ascii="Tahoma" w:hAnsi="Tahoma" w:cs="Tahoma"/>
                <w:b/>
                <w:sz w:val="18"/>
                <w:szCs w:val="18"/>
              </w:rPr>
              <w:t>edTPA</w:t>
            </w:r>
          </w:p>
        </w:tc>
        <w:tc>
          <w:tcPr>
            <w:tcW w:w="1710" w:type="dxa"/>
          </w:tcPr>
          <w:p w14:paraId="7C0F6814" w14:textId="7A67A434" w:rsidR="00450622" w:rsidRPr="0022080C" w:rsidRDefault="00450622" w:rsidP="00C31E8F">
            <w:pPr>
              <w:rPr>
                <w:rFonts w:ascii="Tahoma" w:hAnsi="Tahoma" w:cs="Tahoma"/>
                <w:b/>
                <w:sz w:val="18"/>
                <w:szCs w:val="18"/>
              </w:rPr>
            </w:pPr>
            <w:r>
              <w:rPr>
                <w:rFonts w:ascii="Tahoma" w:hAnsi="Tahoma" w:cs="Tahoma"/>
                <w:b/>
                <w:sz w:val="18"/>
                <w:szCs w:val="18"/>
              </w:rPr>
              <w:t>Knowledge of development &amp; learning</w:t>
            </w:r>
          </w:p>
        </w:tc>
        <w:tc>
          <w:tcPr>
            <w:tcW w:w="1890" w:type="dxa"/>
          </w:tcPr>
          <w:p w14:paraId="7618B987" w14:textId="46CCA003" w:rsidR="00450622" w:rsidRPr="0022080C" w:rsidRDefault="00450622" w:rsidP="00C31E8F">
            <w:pPr>
              <w:rPr>
                <w:rFonts w:ascii="Tahoma" w:hAnsi="Tahoma" w:cs="Tahoma"/>
                <w:b/>
                <w:sz w:val="18"/>
                <w:szCs w:val="18"/>
              </w:rPr>
            </w:pPr>
            <w:r>
              <w:rPr>
                <w:rFonts w:ascii="Tahoma" w:hAnsi="Tahoma" w:cs="Tahoma"/>
                <w:b/>
                <w:sz w:val="18"/>
                <w:szCs w:val="18"/>
              </w:rPr>
              <w:t>Contextualism</w:t>
            </w:r>
          </w:p>
        </w:tc>
      </w:tr>
      <w:tr w:rsidR="000B073D" w:rsidRPr="0022080C" w14:paraId="3F1F27D3" w14:textId="77777777" w:rsidTr="004D7E23">
        <w:tc>
          <w:tcPr>
            <w:tcW w:w="7578" w:type="dxa"/>
          </w:tcPr>
          <w:p w14:paraId="348291CB" w14:textId="1CCB03FF" w:rsidR="00DD2833" w:rsidRPr="00630C1F" w:rsidRDefault="003F7DA3" w:rsidP="004D7E23">
            <w:pPr>
              <w:pStyle w:val="ListParagraph"/>
              <w:ind w:left="432" w:hanging="216"/>
              <w:contextualSpacing/>
              <w:rPr>
                <w:color w:val="000000"/>
                <w:sz w:val="20"/>
                <w:szCs w:val="20"/>
              </w:rPr>
            </w:pPr>
            <w:r>
              <w:rPr>
                <w:rFonts w:ascii="Times New Roman" w:hAnsi="Times New Roman"/>
                <w:sz w:val="20"/>
                <w:szCs w:val="20"/>
              </w:rPr>
              <w:lastRenderedPageBreak/>
              <w:t xml:space="preserve">9. </w:t>
            </w:r>
            <w:r w:rsidR="00DD2833">
              <w:rPr>
                <w:rFonts w:ascii="Times New Roman" w:hAnsi="Times New Roman"/>
                <w:sz w:val="20"/>
                <w:szCs w:val="20"/>
              </w:rPr>
              <w:t xml:space="preserve">Design and implement </w:t>
            </w:r>
            <w:r w:rsidR="00DD2833" w:rsidRPr="00630C1F">
              <w:rPr>
                <w:color w:val="000000"/>
                <w:sz w:val="20"/>
                <w:szCs w:val="20"/>
              </w:rPr>
              <w:t xml:space="preserve">formative </w:t>
            </w:r>
            <w:r w:rsidR="00DD2833">
              <w:rPr>
                <w:color w:val="000000"/>
                <w:sz w:val="20"/>
                <w:szCs w:val="20"/>
              </w:rPr>
              <w:t xml:space="preserve">and summative assessments for </w:t>
            </w:r>
            <w:r w:rsidR="00DD2833" w:rsidRPr="00630C1F">
              <w:rPr>
                <w:color w:val="000000"/>
                <w:sz w:val="20"/>
                <w:szCs w:val="20"/>
              </w:rPr>
              <w:t>unit</w:t>
            </w:r>
            <w:r w:rsidR="00DD2833">
              <w:rPr>
                <w:color w:val="000000"/>
                <w:sz w:val="20"/>
                <w:szCs w:val="20"/>
              </w:rPr>
              <w:t>s and lessons</w:t>
            </w:r>
            <w:r w:rsidR="00DD2833" w:rsidRPr="00630C1F">
              <w:rPr>
                <w:color w:val="000000"/>
                <w:sz w:val="20"/>
                <w:szCs w:val="20"/>
              </w:rPr>
              <w:t>. A</w:t>
            </w:r>
          </w:p>
          <w:p w14:paraId="75A67536" w14:textId="0392DF06" w:rsidR="003F7DA3" w:rsidRDefault="003F7DA3" w:rsidP="004D7E23">
            <w:pPr>
              <w:ind w:left="432" w:hanging="216"/>
              <w:rPr>
                <w:rFonts w:ascii="Times New Roman" w:hAnsi="Times New Roman"/>
                <w:sz w:val="20"/>
                <w:szCs w:val="20"/>
              </w:rPr>
            </w:pPr>
          </w:p>
        </w:tc>
        <w:tc>
          <w:tcPr>
            <w:tcW w:w="2340" w:type="dxa"/>
          </w:tcPr>
          <w:p w14:paraId="3E7ACBB9" w14:textId="1093F393" w:rsidR="003F7DA3" w:rsidRDefault="008E3940" w:rsidP="00C31E8F">
            <w:pPr>
              <w:rPr>
                <w:rFonts w:ascii="Tahoma" w:hAnsi="Tahoma" w:cs="Tahoma"/>
                <w:b/>
                <w:sz w:val="18"/>
                <w:szCs w:val="18"/>
              </w:rPr>
            </w:pPr>
            <w:r>
              <w:rPr>
                <w:rFonts w:ascii="Tahoma" w:hAnsi="Tahoma" w:cs="Tahoma"/>
                <w:b/>
                <w:sz w:val="18"/>
                <w:szCs w:val="18"/>
              </w:rPr>
              <w:t>Observations</w:t>
            </w:r>
            <w:r w:rsidR="00D2652B">
              <w:rPr>
                <w:rFonts w:ascii="Tahoma" w:hAnsi="Tahoma" w:cs="Tahoma"/>
                <w:b/>
                <w:sz w:val="18"/>
                <w:szCs w:val="18"/>
              </w:rPr>
              <w:t xml:space="preserve"> </w:t>
            </w:r>
            <w:r w:rsidR="00D2652B" w:rsidRPr="00FA596B">
              <w:rPr>
                <w:rFonts w:ascii="Tahoma" w:hAnsi="Tahoma" w:cs="Tahoma"/>
                <w:i/>
                <w:sz w:val="18"/>
                <w:szCs w:val="18"/>
              </w:rPr>
              <w:t>(form.)</w:t>
            </w:r>
          </w:p>
          <w:p w14:paraId="2865395D" w14:textId="77777777" w:rsidR="008E3940" w:rsidRDefault="008E3940" w:rsidP="00C31E8F">
            <w:pPr>
              <w:rPr>
                <w:rFonts w:ascii="Tahoma" w:hAnsi="Tahoma" w:cs="Tahoma"/>
                <w:b/>
                <w:sz w:val="18"/>
                <w:szCs w:val="18"/>
              </w:rPr>
            </w:pPr>
            <w:r>
              <w:rPr>
                <w:rFonts w:ascii="Tahoma" w:hAnsi="Tahoma" w:cs="Tahoma"/>
                <w:b/>
                <w:sz w:val="18"/>
                <w:szCs w:val="18"/>
              </w:rPr>
              <w:t>Summary Triad</w:t>
            </w:r>
          </w:p>
          <w:p w14:paraId="0DEB8963" w14:textId="03C7E2A4" w:rsidR="008E3940" w:rsidRPr="0022080C" w:rsidRDefault="00DF2201" w:rsidP="00C31E8F">
            <w:pPr>
              <w:rPr>
                <w:rFonts w:ascii="Tahoma" w:hAnsi="Tahoma" w:cs="Tahoma"/>
                <w:b/>
                <w:sz w:val="18"/>
                <w:szCs w:val="18"/>
              </w:rPr>
            </w:pPr>
            <w:r>
              <w:rPr>
                <w:rFonts w:ascii="Tahoma" w:hAnsi="Tahoma" w:cs="Tahoma"/>
                <w:b/>
                <w:sz w:val="18"/>
                <w:szCs w:val="18"/>
              </w:rPr>
              <w:t>ed</w:t>
            </w:r>
            <w:r w:rsidR="008E3940">
              <w:rPr>
                <w:rFonts w:ascii="Tahoma" w:hAnsi="Tahoma" w:cs="Tahoma"/>
                <w:b/>
                <w:sz w:val="18"/>
                <w:szCs w:val="18"/>
              </w:rPr>
              <w:t>TPA</w:t>
            </w:r>
          </w:p>
        </w:tc>
        <w:tc>
          <w:tcPr>
            <w:tcW w:w="1710" w:type="dxa"/>
          </w:tcPr>
          <w:p w14:paraId="0DE2804D" w14:textId="77777777" w:rsidR="003F7DA3" w:rsidRDefault="00013686" w:rsidP="00C31E8F">
            <w:pPr>
              <w:rPr>
                <w:rFonts w:ascii="Tahoma" w:hAnsi="Tahoma" w:cs="Tahoma"/>
                <w:b/>
                <w:sz w:val="18"/>
                <w:szCs w:val="18"/>
              </w:rPr>
            </w:pPr>
            <w:r>
              <w:rPr>
                <w:rFonts w:ascii="Tahoma" w:hAnsi="Tahoma" w:cs="Tahoma"/>
                <w:b/>
                <w:sz w:val="18"/>
                <w:szCs w:val="18"/>
              </w:rPr>
              <w:t>Communication</w:t>
            </w:r>
          </w:p>
          <w:p w14:paraId="20025CAE" w14:textId="2AA9FDF4" w:rsidR="00013686" w:rsidRDefault="00013686" w:rsidP="00C31E8F">
            <w:pPr>
              <w:rPr>
                <w:rFonts w:ascii="Tahoma" w:hAnsi="Tahoma" w:cs="Tahoma"/>
                <w:b/>
                <w:sz w:val="18"/>
                <w:szCs w:val="18"/>
              </w:rPr>
            </w:pPr>
            <w:r>
              <w:rPr>
                <w:rFonts w:ascii="Tahoma" w:hAnsi="Tahoma" w:cs="Tahoma"/>
                <w:b/>
                <w:sz w:val="18"/>
                <w:szCs w:val="18"/>
              </w:rPr>
              <w:t>Technology</w:t>
            </w:r>
          </w:p>
        </w:tc>
        <w:tc>
          <w:tcPr>
            <w:tcW w:w="1890" w:type="dxa"/>
          </w:tcPr>
          <w:p w14:paraId="22C4BD15" w14:textId="7096A65E" w:rsidR="004C6B31" w:rsidRDefault="004C6B31" w:rsidP="00C31E8F">
            <w:pPr>
              <w:rPr>
                <w:rFonts w:ascii="Tahoma" w:hAnsi="Tahoma" w:cs="Tahoma"/>
                <w:b/>
                <w:sz w:val="18"/>
                <w:szCs w:val="18"/>
              </w:rPr>
            </w:pPr>
            <w:r>
              <w:rPr>
                <w:rFonts w:ascii="Tahoma" w:hAnsi="Tahoma" w:cs="Tahoma"/>
                <w:b/>
                <w:sz w:val="18"/>
                <w:szCs w:val="18"/>
              </w:rPr>
              <w:t>Assessment</w:t>
            </w:r>
          </w:p>
          <w:p w14:paraId="15AA3E27" w14:textId="68389DD4" w:rsidR="003F7DA3" w:rsidRDefault="003F7DA3" w:rsidP="00C31E8F">
            <w:pPr>
              <w:rPr>
                <w:rFonts w:ascii="Tahoma" w:hAnsi="Tahoma" w:cs="Tahoma"/>
                <w:b/>
                <w:sz w:val="18"/>
                <w:szCs w:val="18"/>
              </w:rPr>
            </w:pPr>
            <w:r>
              <w:rPr>
                <w:rFonts w:ascii="Tahoma" w:hAnsi="Tahoma" w:cs="Tahoma"/>
                <w:b/>
                <w:sz w:val="18"/>
                <w:szCs w:val="18"/>
              </w:rPr>
              <w:t>Professionalism</w:t>
            </w:r>
          </w:p>
        </w:tc>
      </w:tr>
      <w:tr w:rsidR="00DD2833" w:rsidRPr="0022080C" w14:paraId="2E19D794" w14:textId="77777777" w:rsidTr="004D7E23">
        <w:tc>
          <w:tcPr>
            <w:tcW w:w="7578" w:type="dxa"/>
          </w:tcPr>
          <w:p w14:paraId="08709E69" w14:textId="4347D94E" w:rsidR="00CB2C74" w:rsidRPr="006C2A3C" w:rsidRDefault="00CB2C74" w:rsidP="004D7E23">
            <w:pPr>
              <w:pStyle w:val="ListParagraph"/>
              <w:ind w:left="432" w:hanging="216"/>
              <w:contextualSpacing/>
              <w:rPr>
                <w:color w:val="000000"/>
                <w:sz w:val="20"/>
                <w:szCs w:val="20"/>
              </w:rPr>
            </w:pPr>
            <w:r>
              <w:rPr>
                <w:color w:val="000000"/>
                <w:sz w:val="20"/>
                <w:szCs w:val="20"/>
              </w:rPr>
              <w:t xml:space="preserve">10. </w:t>
            </w:r>
            <w:r w:rsidRPr="006C2A3C">
              <w:rPr>
                <w:color w:val="000000"/>
                <w:sz w:val="20"/>
                <w:szCs w:val="20"/>
              </w:rPr>
              <w:t xml:space="preserve">Analyzes student </w:t>
            </w:r>
            <w:r>
              <w:rPr>
                <w:color w:val="000000"/>
                <w:sz w:val="20"/>
                <w:szCs w:val="20"/>
              </w:rPr>
              <w:t xml:space="preserve">assessment </w:t>
            </w:r>
            <w:r w:rsidRPr="006C2A3C">
              <w:rPr>
                <w:color w:val="000000"/>
                <w:sz w:val="20"/>
                <w:szCs w:val="20"/>
              </w:rPr>
              <w:t>data</w:t>
            </w:r>
            <w:r>
              <w:rPr>
                <w:color w:val="000000"/>
                <w:sz w:val="20"/>
                <w:szCs w:val="20"/>
              </w:rPr>
              <w:t>, both individual and group,</w:t>
            </w:r>
            <w:r w:rsidRPr="006C2A3C">
              <w:rPr>
                <w:color w:val="000000"/>
                <w:sz w:val="20"/>
                <w:szCs w:val="20"/>
              </w:rPr>
              <w:t xml:space="preserve"> to determine future instruction</w:t>
            </w:r>
            <w:r>
              <w:rPr>
                <w:color w:val="000000"/>
                <w:sz w:val="20"/>
                <w:szCs w:val="20"/>
              </w:rPr>
              <w:t xml:space="preserve"> and assist struggling learners</w:t>
            </w:r>
            <w:r w:rsidRPr="006C2A3C">
              <w:rPr>
                <w:color w:val="000000"/>
                <w:sz w:val="20"/>
                <w:szCs w:val="20"/>
              </w:rPr>
              <w:t>. A</w:t>
            </w:r>
          </w:p>
          <w:p w14:paraId="2C7E8923" w14:textId="77777777" w:rsidR="00DD2833" w:rsidRDefault="00DD2833" w:rsidP="004D7E23">
            <w:pPr>
              <w:pStyle w:val="ListParagraph"/>
              <w:ind w:left="432" w:hanging="216"/>
              <w:contextualSpacing/>
              <w:rPr>
                <w:rFonts w:ascii="Times New Roman" w:hAnsi="Times New Roman"/>
                <w:sz w:val="20"/>
                <w:szCs w:val="20"/>
              </w:rPr>
            </w:pPr>
          </w:p>
        </w:tc>
        <w:tc>
          <w:tcPr>
            <w:tcW w:w="2340" w:type="dxa"/>
          </w:tcPr>
          <w:p w14:paraId="3C80FCB2" w14:textId="77777777" w:rsidR="00DD2833" w:rsidRDefault="004D7E23" w:rsidP="00C31E8F">
            <w:pPr>
              <w:rPr>
                <w:rFonts w:ascii="Tahoma" w:hAnsi="Tahoma" w:cs="Tahoma"/>
                <w:b/>
                <w:sz w:val="18"/>
                <w:szCs w:val="18"/>
              </w:rPr>
            </w:pPr>
            <w:r>
              <w:rPr>
                <w:rFonts w:ascii="Tahoma" w:hAnsi="Tahoma" w:cs="Tahoma"/>
                <w:b/>
                <w:sz w:val="18"/>
                <w:szCs w:val="18"/>
              </w:rPr>
              <w:t>Observation Reflection</w:t>
            </w:r>
          </w:p>
          <w:p w14:paraId="3B6B18B9" w14:textId="77777777" w:rsidR="004D7E23" w:rsidRDefault="004D7E23" w:rsidP="00C31E8F">
            <w:pPr>
              <w:rPr>
                <w:rFonts w:ascii="Tahoma" w:hAnsi="Tahoma" w:cs="Tahoma"/>
                <w:b/>
                <w:sz w:val="18"/>
                <w:szCs w:val="18"/>
              </w:rPr>
            </w:pPr>
            <w:r>
              <w:rPr>
                <w:rFonts w:ascii="Tahoma" w:hAnsi="Tahoma" w:cs="Tahoma"/>
                <w:b/>
                <w:sz w:val="18"/>
                <w:szCs w:val="18"/>
              </w:rPr>
              <w:t>Summary Triad</w:t>
            </w:r>
          </w:p>
          <w:p w14:paraId="0D5FBD1D" w14:textId="1DA2A616" w:rsidR="004D7E23" w:rsidRDefault="004D7E23" w:rsidP="00C31E8F">
            <w:pPr>
              <w:rPr>
                <w:rFonts w:ascii="Tahoma" w:hAnsi="Tahoma" w:cs="Tahoma"/>
                <w:b/>
                <w:sz w:val="18"/>
                <w:szCs w:val="18"/>
              </w:rPr>
            </w:pPr>
            <w:r>
              <w:rPr>
                <w:rFonts w:ascii="Tahoma" w:hAnsi="Tahoma" w:cs="Tahoma"/>
                <w:b/>
                <w:sz w:val="18"/>
                <w:szCs w:val="18"/>
              </w:rPr>
              <w:t>edTPA</w:t>
            </w:r>
          </w:p>
        </w:tc>
        <w:tc>
          <w:tcPr>
            <w:tcW w:w="1710" w:type="dxa"/>
          </w:tcPr>
          <w:p w14:paraId="2CE6BA42" w14:textId="530944B2" w:rsidR="00DD2833" w:rsidRDefault="00450622" w:rsidP="00C31E8F">
            <w:pPr>
              <w:rPr>
                <w:rFonts w:ascii="Tahoma" w:hAnsi="Tahoma" w:cs="Tahoma"/>
                <w:b/>
                <w:sz w:val="18"/>
                <w:szCs w:val="18"/>
              </w:rPr>
            </w:pPr>
            <w:r>
              <w:rPr>
                <w:rFonts w:ascii="Tahoma" w:hAnsi="Tahoma" w:cs="Tahoma"/>
                <w:b/>
                <w:sz w:val="18"/>
                <w:szCs w:val="18"/>
              </w:rPr>
              <w:t>Assessment</w:t>
            </w:r>
          </w:p>
        </w:tc>
        <w:tc>
          <w:tcPr>
            <w:tcW w:w="1890" w:type="dxa"/>
          </w:tcPr>
          <w:p w14:paraId="00527580" w14:textId="77777777" w:rsidR="00DD2833" w:rsidRDefault="004C6B31" w:rsidP="00C31E8F">
            <w:pPr>
              <w:rPr>
                <w:rFonts w:ascii="Tahoma" w:hAnsi="Tahoma" w:cs="Tahoma"/>
                <w:b/>
                <w:sz w:val="18"/>
                <w:szCs w:val="18"/>
              </w:rPr>
            </w:pPr>
            <w:r>
              <w:rPr>
                <w:rFonts w:ascii="Tahoma" w:hAnsi="Tahoma" w:cs="Tahoma"/>
                <w:b/>
                <w:sz w:val="18"/>
                <w:szCs w:val="18"/>
              </w:rPr>
              <w:t>Inquiry</w:t>
            </w:r>
          </w:p>
          <w:p w14:paraId="2A843CB6" w14:textId="76727242" w:rsidR="004C6B31" w:rsidRDefault="004C6B31" w:rsidP="00C31E8F">
            <w:pPr>
              <w:rPr>
                <w:rFonts w:ascii="Tahoma" w:hAnsi="Tahoma" w:cs="Tahoma"/>
                <w:b/>
                <w:sz w:val="18"/>
                <w:szCs w:val="18"/>
              </w:rPr>
            </w:pPr>
            <w:r>
              <w:rPr>
                <w:rFonts w:ascii="Tahoma" w:hAnsi="Tahoma" w:cs="Tahoma"/>
                <w:b/>
                <w:sz w:val="18"/>
                <w:szCs w:val="18"/>
              </w:rPr>
              <w:t>Professionalism</w:t>
            </w:r>
          </w:p>
        </w:tc>
      </w:tr>
      <w:tr w:rsidR="004D7E23" w:rsidRPr="0022080C" w14:paraId="08E0587F" w14:textId="77777777" w:rsidTr="004D7E23">
        <w:tc>
          <w:tcPr>
            <w:tcW w:w="7578" w:type="dxa"/>
          </w:tcPr>
          <w:p w14:paraId="67545D55" w14:textId="16A045CE" w:rsidR="004D7E23" w:rsidRPr="006C2A3C" w:rsidRDefault="004D7E23" w:rsidP="004D7E23">
            <w:pPr>
              <w:pStyle w:val="ListParagraph"/>
              <w:ind w:left="432" w:hanging="216"/>
              <w:contextualSpacing/>
              <w:rPr>
                <w:color w:val="000000"/>
                <w:sz w:val="20"/>
                <w:szCs w:val="20"/>
              </w:rPr>
            </w:pPr>
            <w:r>
              <w:rPr>
                <w:color w:val="000000"/>
                <w:sz w:val="20"/>
                <w:szCs w:val="20"/>
              </w:rPr>
              <w:t xml:space="preserve">11. </w:t>
            </w:r>
            <w:r w:rsidRPr="006C2A3C">
              <w:rPr>
                <w:color w:val="000000"/>
                <w:sz w:val="20"/>
                <w:szCs w:val="20"/>
              </w:rPr>
              <w:t>Analyze the impact of lessons taught to grades 4 - 9 students on student learning, with student work as evidence to support reasoning.</w:t>
            </w:r>
          </w:p>
          <w:p w14:paraId="64B660CD" w14:textId="77777777" w:rsidR="004D7E23" w:rsidRDefault="004D7E23" w:rsidP="004D7E23">
            <w:pPr>
              <w:pStyle w:val="ListParagraph"/>
              <w:ind w:left="432" w:hanging="216"/>
              <w:contextualSpacing/>
              <w:rPr>
                <w:color w:val="000000"/>
                <w:sz w:val="20"/>
                <w:szCs w:val="20"/>
              </w:rPr>
            </w:pPr>
          </w:p>
        </w:tc>
        <w:tc>
          <w:tcPr>
            <w:tcW w:w="2340" w:type="dxa"/>
          </w:tcPr>
          <w:p w14:paraId="098C5EA8" w14:textId="77777777" w:rsidR="004D7E23" w:rsidRDefault="004D7E23" w:rsidP="00116543">
            <w:pPr>
              <w:rPr>
                <w:rFonts w:ascii="Tahoma" w:hAnsi="Tahoma" w:cs="Tahoma"/>
                <w:b/>
                <w:sz w:val="18"/>
                <w:szCs w:val="18"/>
              </w:rPr>
            </w:pPr>
            <w:r>
              <w:rPr>
                <w:rFonts w:ascii="Tahoma" w:hAnsi="Tahoma" w:cs="Tahoma"/>
                <w:b/>
                <w:sz w:val="18"/>
                <w:szCs w:val="18"/>
              </w:rPr>
              <w:t>Observation Reflection</w:t>
            </w:r>
          </w:p>
          <w:p w14:paraId="6918042F" w14:textId="77777777" w:rsidR="004D7E23" w:rsidRDefault="004D7E23" w:rsidP="00116543">
            <w:pPr>
              <w:rPr>
                <w:rFonts w:ascii="Tahoma" w:hAnsi="Tahoma" w:cs="Tahoma"/>
                <w:b/>
                <w:sz w:val="18"/>
                <w:szCs w:val="18"/>
              </w:rPr>
            </w:pPr>
            <w:r>
              <w:rPr>
                <w:rFonts w:ascii="Tahoma" w:hAnsi="Tahoma" w:cs="Tahoma"/>
                <w:b/>
                <w:sz w:val="18"/>
                <w:szCs w:val="18"/>
              </w:rPr>
              <w:t>Summary Triad</w:t>
            </w:r>
          </w:p>
          <w:p w14:paraId="43AC9647" w14:textId="59655EE8" w:rsidR="004D7E23" w:rsidRDefault="004D7E23" w:rsidP="00C31E8F">
            <w:pPr>
              <w:rPr>
                <w:rFonts w:ascii="Tahoma" w:hAnsi="Tahoma" w:cs="Tahoma"/>
                <w:b/>
                <w:sz w:val="18"/>
                <w:szCs w:val="18"/>
              </w:rPr>
            </w:pPr>
            <w:r>
              <w:rPr>
                <w:rFonts w:ascii="Tahoma" w:hAnsi="Tahoma" w:cs="Tahoma"/>
                <w:b/>
                <w:sz w:val="18"/>
                <w:szCs w:val="18"/>
              </w:rPr>
              <w:t>edTPA</w:t>
            </w:r>
          </w:p>
        </w:tc>
        <w:tc>
          <w:tcPr>
            <w:tcW w:w="1710" w:type="dxa"/>
          </w:tcPr>
          <w:p w14:paraId="4F0DFAA8" w14:textId="259D3D6D" w:rsidR="004D7E23" w:rsidRDefault="00450622" w:rsidP="00C31E8F">
            <w:pPr>
              <w:rPr>
                <w:rFonts w:ascii="Tahoma" w:hAnsi="Tahoma" w:cs="Tahoma"/>
                <w:b/>
                <w:sz w:val="18"/>
                <w:szCs w:val="18"/>
              </w:rPr>
            </w:pPr>
            <w:r>
              <w:rPr>
                <w:rFonts w:ascii="Tahoma" w:hAnsi="Tahoma" w:cs="Tahoma"/>
                <w:b/>
                <w:sz w:val="18"/>
                <w:szCs w:val="18"/>
              </w:rPr>
              <w:t>Assessment</w:t>
            </w:r>
          </w:p>
        </w:tc>
        <w:tc>
          <w:tcPr>
            <w:tcW w:w="1890" w:type="dxa"/>
          </w:tcPr>
          <w:p w14:paraId="1F96481D" w14:textId="77777777" w:rsidR="004D7E23" w:rsidRDefault="004C6B31" w:rsidP="00C31E8F">
            <w:pPr>
              <w:rPr>
                <w:rFonts w:ascii="Tahoma" w:hAnsi="Tahoma" w:cs="Tahoma"/>
                <w:b/>
                <w:sz w:val="18"/>
                <w:szCs w:val="18"/>
              </w:rPr>
            </w:pPr>
            <w:r>
              <w:rPr>
                <w:rFonts w:ascii="Tahoma" w:hAnsi="Tahoma" w:cs="Tahoma"/>
                <w:b/>
                <w:sz w:val="18"/>
                <w:szCs w:val="18"/>
              </w:rPr>
              <w:t>Inquiry</w:t>
            </w:r>
          </w:p>
          <w:p w14:paraId="6655E934" w14:textId="72C24B04" w:rsidR="004C6B31" w:rsidRDefault="004C6B31" w:rsidP="00C31E8F">
            <w:pPr>
              <w:rPr>
                <w:rFonts w:ascii="Tahoma" w:hAnsi="Tahoma" w:cs="Tahoma"/>
                <w:b/>
                <w:sz w:val="18"/>
                <w:szCs w:val="18"/>
              </w:rPr>
            </w:pPr>
            <w:r>
              <w:rPr>
                <w:rFonts w:ascii="Tahoma" w:hAnsi="Tahoma" w:cs="Tahoma"/>
                <w:b/>
                <w:sz w:val="18"/>
                <w:szCs w:val="18"/>
              </w:rPr>
              <w:t>Professionalism</w:t>
            </w:r>
          </w:p>
        </w:tc>
      </w:tr>
      <w:tr w:rsidR="004D7E23" w:rsidRPr="0022080C" w14:paraId="052B8E40" w14:textId="77777777" w:rsidTr="004D7E23">
        <w:tc>
          <w:tcPr>
            <w:tcW w:w="7578" w:type="dxa"/>
          </w:tcPr>
          <w:p w14:paraId="47DC5070" w14:textId="6359453E" w:rsidR="004D7E23" w:rsidRDefault="004D7E23" w:rsidP="004D7E23">
            <w:pPr>
              <w:pStyle w:val="ListParagraph"/>
              <w:ind w:left="432" w:hanging="216"/>
              <w:contextualSpacing/>
              <w:rPr>
                <w:color w:val="000000"/>
                <w:sz w:val="20"/>
                <w:szCs w:val="20"/>
              </w:rPr>
            </w:pPr>
            <w:r>
              <w:rPr>
                <w:color w:val="000000"/>
                <w:sz w:val="20"/>
                <w:szCs w:val="20"/>
              </w:rPr>
              <w:t>12. Employ s</w:t>
            </w:r>
            <w:r w:rsidRPr="005365D4">
              <w:rPr>
                <w:color w:val="000000"/>
                <w:sz w:val="20"/>
                <w:szCs w:val="20"/>
              </w:rPr>
              <w:t xml:space="preserve">trategies and supports </w:t>
            </w:r>
            <w:r>
              <w:rPr>
                <w:color w:val="000000"/>
                <w:sz w:val="20"/>
                <w:szCs w:val="20"/>
              </w:rPr>
              <w:t>to enable grades 4 - 9</w:t>
            </w:r>
            <w:r w:rsidRPr="005365D4">
              <w:rPr>
                <w:color w:val="000000"/>
                <w:sz w:val="20"/>
                <w:szCs w:val="20"/>
              </w:rPr>
              <w:t xml:space="preserve"> students to self-assess. A</w:t>
            </w:r>
          </w:p>
        </w:tc>
        <w:tc>
          <w:tcPr>
            <w:tcW w:w="2340" w:type="dxa"/>
          </w:tcPr>
          <w:p w14:paraId="067C0628" w14:textId="583C355F" w:rsidR="004D7E23" w:rsidRDefault="004D7E23" w:rsidP="00116543">
            <w:pPr>
              <w:rPr>
                <w:rFonts w:ascii="Tahoma" w:hAnsi="Tahoma" w:cs="Tahoma"/>
                <w:b/>
                <w:sz w:val="18"/>
                <w:szCs w:val="18"/>
              </w:rPr>
            </w:pPr>
            <w:r>
              <w:rPr>
                <w:rFonts w:ascii="Tahoma" w:hAnsi="Tahoma" w:cs="Tahoma"/>
                <w:b/>
                <w:sz w:val="18"/>
                <w:szCs w:val="18"/>
              </w:rPr>
              <w:t>Observations</w:t>
            </w:r>
          </w:p>
          <w:p w14:paraId="6A06BD9D" w14:textId="0C6797E2" w:rsidR="004D7E23" w:rsidRDefault="004D7E23" w:rsidP="00C31E8F">
            <w:pPr>
              <w:rPr>
                <w:rFonts w:ascii="Tahoma" w:hAnsi="Tahoma" w:cs="Tahoma"/>
                <w:b/>
                <w:sz w:val="18"/>
                <w:szCs w:val="18"/>
              </w:rPr>
            </w:pPr>
            <w:r>
              <w:rPr>
                <w:rFonts w:ascii="Tahoma" w:hAnsi="Tahoma" w:cs="Tahoma"/>
                <w:b/>
                <w:sz w:val="18"/>
                <w:szCs w:val="18"/>
              </w:rPr>
              <w:t>Summary Triad</w:t>
            </w:r>
          </w:p>
        </w:tc>
        <w:tc>
          <w:tcPr>
            <w:tcW w:w="1710" w:type="dxa"/>
          </w:tcPr>
          <w:p w14:paraId="1FA52394" w14:textId="3C8B9CC0" w:rsidR="004D7E23" w:rsidRDefault="00450622" w:rsidP="00C31E8F">
            <w:pPr>
              <w:rPr>
                <w:rFonts w:ascii="Tahoma" w:hAnsi="Tahoma" w:cs="Tahoma"/>
                <w:b/>
                <w:sz w:val="18"/>
                <w:szCs w:val="18"/>
              </w:rPr>
            </w:pPr>
            <w:r>
              <w:rPr>
                <w:rFonts w:ascii="Tahoma" w:hAnsi="Tahoma" w:cs="Tahoma"/>
                <w:b/>
                <w:sz w:val="18"/>
                <w:szCs w:val="18"/>
              </w:rPr>
              <w:t>Assessment</w:t>
            </w:r>
          </w:p>
        </w:tc>
        <w:tc>
          <w:tcPr>
            <w:tcW w:w="1890" w:type="dxa"/>
          </w:tcPr>
          <w:p w14:paraId="1D529BB1" w14:textId="2921CD23" w:rsidR="004D7E23" w:rsidRDefault="004C6B31" w:rsidP="00C31E8F">
            <w:pPr>
              <w:rPr>
                <w:rFonts w:ascii="Tahoma" w:hAnsi="Tahoma" w:cs="Tahoma"/>
                <w:b/>
                <w:sz w:val="18"/>
                <w:szCs w:val="18"/>
              </w:rPr>
            </w:pPr>
            <w:r>
              <w:rPr>
                <w:rFonts w:ascii="Tahoma" w:hAnsi="Tahoma" w:cs="Tahoma"/>
                <w:b/>
                <w:sz w:val="18"/>
                <w:szCs w:val="18"/>
              </w:rPr>
              <w:t>Inquiry</w:t>
            </w:r>
          </w:p>
        </w:tc>
      </w:tr>
      <w:tr w:rsidR="00450622" w:rsidRPr="0022080C" w14:paraId="3FB620F2" w14:textId="77777777" w:rsidTr="004D7E23">
        <w:tc>
          <w:tcPr>
            <w:tcW w:w="7578" w:type="dxa"/>
          </w:tcPr>
          <w:p w14:paraId="5332007C" w14:textId="19758F4B" w:rsidR="00450622" w:rsidRDefault="00450622" w:rsidP="004D7E23">
            <w:pPr>
              <w:pStyle w:val="ListParagraph"/>
              <w:ind w:left="432" w:hanging="216"/>
              <w:contextualSpacing/>
              <w:rPr>
                <w:color w:val="000000"/>
                <w:sz w:val="20"/>
                <w:szCs w:val="20"/>
              </w:rPr>
            </w:pPr>
            <w:r>
              <w:rPr>
                <w:color w:val="000000"/>
                <w:sz w:val="20"/>
                <w:szCs w:val="20"/>
              </w:rPr>
              <w:t xml:space="preserve">13. </w:t>
            </w:r>
            <w:r w:rsidRPr="005365D4">
              <w:rPr>
                <w:color w:val="000000"/>
                <w:sz w:val="20"/>
                <w:szCs w:val="20"/>
              </w:rPr>
              <w:t xml:space="preserve">Effectively collaborate with students, parents, and colleagues </w:t>
            </w:r>
            <w:r>
              <w:rPr>
                <w:color w:val="000000"/>
                <w:sz w:val="20"/>
                <w:szCs w:val="20"/>
              </w:rPr>
              <w:t xml:space="preserve">to </w:t>
            </w:r>
            <w:r w:rsidRPr="005365D4">
              <w:rPr>
                <w:color w:val="000000"/>
                <w:sz w:val="20"/>
                <w:szCs w:val="20"/>
              </w:rPr>
              <w:t>support</w:t>
            </w:r>
            <w:r>
              <w:rPr>
                <w:color w:val="000000"/>
                <w:sz w:val="20"/>
                <w:szCs w:val="20"/>
              </w:rPr>
              <w:t xml:space="preserve"> </w:t>
            </w:r>
            <w:r w:rsidRPr="005365D4">
              <w:rPr>
                <w:color w:val="000000"/>
                <w:sz w:val="20"/>
                <w:szCs w:val="20"/>
              </w:rPr>
              <w:t>student learning</w:t>
            </w:r>
            <w:r>
              <w:rPr>
                <w:color w:val="000000"/>
                <w:sz w:val="20"/>
                <w:szCs w:val="20"/>
              </w:rPr>
              <w:t xml:space="preserve"> including communication of student progress</w:t>
            </w:r>
            <w:r w:rsidRPr="005365D4">
              <w:rPr>
                <w:color w:val="000000"/>
                <w:sz w:val="20"/>
                <w:szCs w:val="20"/>
              </w:rPr>
              <w:t>.</w:t>
            </w:r>
            <w:r>
              <w:rPr>
                <w:color w:val="000000"/>
                <w:sz w:val="20"/>
                <w:szCs w:val="20"/>
              </w:rPr>
              <w:t xml:space="preserve">  P/D/A</w:t>
            </w:r>
          </w:p>
        </w:tc>
        <w:tc>
          <w:tcPr>
            <w:tcW w:w="2340" w:type="dxa"/>
          </w:tcPr>
          <w:p w14:paraId="4049879D" w14:textId="7D3A6BF9" w:rsidR="00450622" w:rsidRDefault="00450622" w:rsidP="00C31E8F">
            <w:pPr>
              <w:rPr>
                <w:rFonts w:ascii="Tahoma" w:hAnsi="Tahoma" w:cs="Tahoma"/>
                <w:b/>
                <w:sz w:val="18"/>
                <w:szCs w:val="18"/>
              </w:rPr>
            </w:pPr>
            <w:r>
              <w:rPr>
                <w:rFonts w:ascii="Tahoma" w:hAnsi="Tahoma" w:cs="Tahoma"/>
                <w:b/>
                <w:sz w:val="18"/>
                <w:szCs w:val="18"/>
              </w:rPr>
              <w:t>Summary Triad</w:t>
            </w:r>
          </w:p>
        </w:tc>
        <w:tc>
          <w:tcPr>
            <w:tcW w:w="1710" w:type="dxa"/>
          </w:tcPr>
          <w:p w14:paraId="5FE46175" w14:textId="705BA974" w:rsidR="00450622" w:rsidRDefault="00450622" w:rsidP="00C31E8F">
            <w:pPr>
              <w:rPr>
                <w:rFonts w:ascii="Tahoma" w:hAnsi="Tahoma" w:cs="Tahoma"/>
                <w:b/>
                <w:sz w:val="18"/>
                <w:szCs w:val="18"/>
              </w:rPr>
            </w:pPr>
            <w:r>
              <w:rPr>
                <w:rFonts w:ascii="Tahoma" w:hAnsi="Tahoma" w:cs="Tahoma"/>
                <w:b/>
                <w:sz w:val="18"/>
                <w:szCs w:val="18"/>
              </w:rPr>
              <w:t>Learning Environment</w:t>
            </w:r>
          </w:p>
        </w:tc>
        <w:tc>
          <w:tcPr>
            <w:tcW w:w="1890" w:type="dxa"/>
          </w:tcPr>
          <w:p w14:paraId="6C8E1409" w14:textId="77777777" w:rsidR="00450622" w:rsidRDefault="004C6B31" w:rsidP="00C31E8F">
            <w:pPr>
              <w:rPr>
                <w:rFonts w:ascii="Tahoma" w:hAnsi="Tahoma" w:cs="Tahoma"/>
                <w:b/>
                <w:sz w:val="18"/>
                <w:szCs w:val="18"/>
              </w:rPr>
            </w:pPr>
            <w:r>
              <w:rPr>
                <w:rFonts w:ascii="Tahoma" w:hAnsi="Tahoma" w:cs="Tahoma"/>
                <w:b/>
                <w:sz w:val="18"/>
                <w:szCs w:val="18"/>
              </w:rPr>
              <w:t>Partnership</w:t>
            </w:r>
          </w:p>
          <w:p w14:paraId="577BB406" w14:textId="21A39947" w:rsidR="00BF38DD" w:rsidRDefault="00BF38DD" w:rsidP="00C31E8F">
            <w:pPr>
              <w:rPr>
                <w:rFonts w:ascii="Tahoma" w:hAnsi="Tahoma" w:cs="Tahoma"/>
                <w:b/>
                <w:sz w:val="18"/>
                <w:szCs w:val="18"/>
              </w:rPr>
            </w:pPr>
            <w:r>
              <w:rPr>
                <w:rFonts w:ascii="Tahoma" w:hAnsi="Tahoma" w:cs="Tahoma"/>
                <w:b/>
                <w:sz w:val="18"/>
                <w:szCs w:val="18"/>
              </w:rPr>
              <w:t>Professionalism</w:t>
            </w:r>
          </w:p>
        </w:tc>
      </w:tr>
      <w:tr w:rsidR="00450622" w:rsidRPr="0022080C" w14:paraId="74847F8D" w14:textId="77777777" w:rsidTr="004D7E23">
        <w:tc>
          <w:tcPr>
            <w:tcW w:w="7578" w:type="dxa"/>
          </w:tcPr>
          <w:p w14:paraId="3D37AE00" w14:textId="29260EA1" w:rsidR="00450622" w:rsidRDefault="00450622" w:rsidP="004D7E23">
            <w:pPr>
              <w:pStyle w:val="ListParagraph"/>
              <w:ind w:left="432" w:hanging="216"/>
              <w:contextualSpacing/>
              <w:rPr>
                <w:color w:val="000000"/>
                <w:sz w:val="20"/>
                <w:szCs w:val="20"/>
              </w:rPr>
            </w:pPr>
            <w:r>
              <w:rPr>
                <w:color w:val="000000"/>
                <w:sz w:val="20"/>
                <w:szCs w:val="20"/>
              </w:rPr>
              <w:t xml:space="preserve">14. </w:t>
            </w:r>
            <w:r w:rsidRPr="005365D4">
              <w:rPr>
                <w:color w:val="000000"/>
                <w:sz w:val="20"/>
                <w:szCs w:val="20"/>
              </w:rPr>
              <w:t>Use, and identify in your plans, specific strategies or techniques to create and maintain a community with a variety of students that work together when needed and are safe from harm.</w:t>
            </w:r>
            <w:r>
              <w:rPr>
                <w:color w:val="000000"/>
                <w:sz w:val="20"/>
                <w:szCs w:val="20"/>
              </w:rPr>
              <w:t xml:space="preserve">  P/D/A</w:t>
            </w:r>
          </w:p>
        </w:tc>
        <w:tc>
          <w:tcPr>
            <w:tcW w:w="2340" w:type="dxa"/>
          </w:tcPr>
          <w:p w14:paraId="454D3C79" w14:textId="77777777" w:rsidR="00450622" w:rsidRDefault="00450622" w:rsidP="00C31E8F">
            <w:pPr>
              <w:rPr>
                <w:rFonts w:ascii="Tahoma" w:hAnsi="Tahoma" w:cs="Tahoma"/>
                <w:b/>
                <w:sz w:val="18"/>
                <w:szCs w:val="18"/>
              </w:rPr>
            </w:pPr>
            <w:r>
              <w:rPr>
                <w:rFonts w:ascii="Tahoma" w:hAnsi="Tahoma" w:cs="Tahoma"/>
                <w:b/>
                <w:sz w:val="18"/>
                <w:szCs w:val="18"/>
              </w:rPr>
              <w:t>Observations</w:t>
            </w:r>
          </w:p>
          <w:p w14:paraId="1C1B0EA5" w14:textId="40C4389C" w:rsidR="00450622" w:rsidRDefault="00450622" w:rsidP="00C31E8F">
            <w:pPr>
              <w:rPr>
                <w:rFonts w:ascii="Tahoma" w:hAnsi="Tahoma" w:cs="Tahoma"/>
                <w:b/>
                <w:sz w:val="18"/>
                <w:szCs w:val="18"/>
              </w:rPr>
            </w:pPr>
            <w:r>
              <w:rPr>
                <w:rFonts w:ascii="Tahoma" w:hAnsi="Tahoma" w:cs="Tahoma"/>
                <w:b/>
                <w:sz w:val="18"/>
                <w:szCs w:val="18"/>
              </w:rPr>
              <w:t>Summary Triad</w:t>
            </w:r>
          </w:p>
        </w:tc>
        <w:tc>
          <w:tcPr>
            <w:tcW w:w="1710" w:type="dxa"/>
          </w:tcPr>
          <w:p w14:paraId="550D7ED8" w14:textId="0C68D0FA" w:rsidR="00450622" w:rsidRDefault="00450622" w:rsidP="00C31E8F">
            <w:pPr>
              <w:rPr>
                <w:rFonts w:ascii="Tahoma" w:hAnsi="Tahoma" w:cs="Tahoma"/>
                <w:b/>
                <w:sz w:val="18"/>
                <w:szCs w:val="18"/>
              </w:rPr>
            </w:pPr>
            <w:r>
              <w:rPr>
                <w:rFonts w:ascii="Tahoma" w:hAnsi="Tahoma" w:cs="Tahoma"/>
                <w:b/>
                <w:sz w:val="18"/>
                <w:szCs w:val="18"/>
              </w:rPr>
              <w:t>Learning Environment</w:t>
            </w:r>
          </w:p>
        </w:tc>
        <w:tc>
          <w:tcPr>
            <w:tcW w:w="1890" w:type="dxa"/>
          </w:tcPr>
          <w:p w14:paraId="150F4F94" w14:textId="77777777" w:rsidR="00450622" w:rsidRDefault="004C6B31" w:rsidP="00C31E8F">
            <w:pPr>
              <w:rPr>
                <w:rFonts w:ascii="Tahoma" w:hAnsi="Tahoma" w:cs="Tahoma"/>
                <w:b/>
                <w:sz w:val="18"/>
                <w:szCs w:val="18"/>
              </w:rPr>
            </w:pPr>
            <w:r>
              <w:rPr>
                <w:rFonts w:ascii="Tahoma" w:hAnsi="Tahoma" w:cs="Tahoma"/>
                <w:b/>
                <w:sz w:val="18"/>
                <w:szCs w:val="18"/>
              </w:rPr>
              <w:t>Contextualism</w:t>
            </w:r>
          </w:p>
          <w:p w14:paraId="01C81970" w14:textId="076C9B4A" w:rsidR="00BF38DD" w:rsidRDefault="00BF38DD" w:rsidP="00C31E8F">
            <w:pPr>
              <w:rPr>
                <w:rFonts w:ascii="Tahoma" w:hAnsi="Tahoma" w:cs="Tahoma"/>
                <w:b/>
                <w:sz w:val="18"/>
                <w:szCs w:val="18"/>
              </w:rPr>
            </w:pPr>
            <w:r>
              <w:rPr>
                <w:rFonts w:ascii="Tahoma" w:hAnsi="Tahoma" w:cs="Tahoma"/>
                <w:b/>
                <w:sz w:val="18"/>
                <w:szCs w:val="18"/>
              </w:rPr>
              <w:t>Professionalism</w:t>
            </w:r>
          </w:p>
        </w:tc>
      </w:tr>
      <w:tr w:rsidR="004D7E23" w:rsidRPr="0022080C" w14:paraId="0611071B" w14:textId="77777777" w:rsidTr="004D7E23">
        <w:tc>
          <w:tcPr>
            <w:tcW w:w="7578" w:type="dxa"/>
          </w:tcPr>
          <w:p w14:paraId="2A218293" w14:textId="4E82716C" w:rsidR="004D7E23" w:rsidRPr="00FF1A81" w:rsidRDefault="00116543" w:rsidP="004D7E23">
            <w:pPr>
              <w:pStyle w:val="ListParagraph"/>
              <w:ind w:left="432" w:hanging="216"/>
              <w:contextualSpacing/>
              <w:rPr>
                <w:color w:val="000000"/>
                <w:sz w:val="20"/>
                <w:szCs w:val="20"/>
              </w:rPr>
            </w:pPr>
            <w:r>
              <w:rPr>
                <w:color w:val="000000"/>
                <w:sz w:val="20"/>
                <w:szCs w:val="20"/>
              </w:rPr>
              <w:t xml:space="preserve">15. </w:t>
            </w:r>
            <w:r w:rsidR="004D7E23" w:rsidRPr="00FF1A81">
              <w:rPr>
                <w:color w:val="000000"/>
                <w:sz w:val="20"/>
                <w:szCs w:val="20"/>
              </w:rPr>
              <w:t>Reflect on personal practice using feedback from mentor and supervisor to identify strengths and weaknesses and create a professional development plan. A</w:t>
            </w:r>
          </w:p>
          <w:p w14:paraId="474D958C" w14:textId="7D2C5E10" w:rsidR="004D7E23" w:rsidRDefault="004D7E23" w:rsidP="004D7E23">
            <w:pPr>
              <w:pStyle w:val="ListParagraph"/>
              <w:ind w:left="432" w:hanging="216"/>
              <w:contextualSpacing/>
              <w:rPr>
                <w:color w:val="000000"/>
                <w:sz w:val="20"/>
                <w:szCs w:val="20"/>
              </w:rPr>
            </w:pPr>
          </w:p>
        </w:tc>
        <w:tc>
          <w:tcPr>
            <w:tcW w:w="2340" w:type="dxa"/>
          </w:tcPr>
          <w:p w14:paraId="066F0417" w14:textId="42BC985B" w:rsidR="004D7E23" w:rsidRDefault="004D7E23" w:rsidP="00C31E8F">
            <w:pPr>
              <w:rPr>
                <w:rFonts w:ascii="Tahoma" w:hAnsi="Tahoma" w:cs="Tahoma"/>
                <w:b/>
                <w:sz w:val="18"/>
                <w:szCs w:val="18"/>
              </w:rPr>
            </w:pPr>
            <w:r>
              <w:rPr>
                <w:rFonts w:ascii="Tahoma" w:hAnsi="Tahoma" w:cs="Tahoma"/>
                <w:b/>
                <w:sz w:val="18"/>
                <w:szCs w:val="18"/>
              </w:rPr>
              <w:t>Professional Dev. Plan</w:t>
            </w:r>
          </w:p>
        </w:tc>
        <w:tc>
          <w:tcPr>
            <w:tcW w:w="1710" w:type="dxa"/>
          </w:tcPr>
          <w:p w14:paraId="6BFC8CDE" w14:textId="77777777" w:rsidR="004D7E23" w:rsidRDefault="004D7E23" w:rsidP="00C31E8F">
            <w:pPr>
              <w:rPr>
                <w:rFonts w:ascii="Tahoma" w:hAnsi="Tahoma" w:cs="Tahoma"/>
                <w:b/>
                <w:sz w:val="18"/>
                <w:szCs w:val="18"/>
              </w:rPr>
            </w:pPr>
          </w:p>
        </w:tc>
        <w:tc>
          <w:tcPr>
            <w:tcW w:w="1890" w:type="dxa"/>
          </w:tcPr>
          <w:p w14:paraId="3245A29C" w14:textId="77777777" w:rsidR="004D7E23" w:rsidRDefault="00450622" w:rsidP="00C31E8F">
            <w:pPr>
              <w:rPr>
                <w:rFonts w:ascii="Tahoma" w:hAnsi="Tahoma" w:cs="Tahoma"/>
                <w:b/>
                <w:sz w:val="18"/>
                <w:szCs w:val="18"/>
              </w:rPr>
            </w:pPr>
            <w:r>
              <w:rPr>
                <w:rFonts w:ascii="Tahoma" w:hAnsi="Tahoma" w:cs="Tahoma"/>
                <w:b/>
                <w:sz w:val="18"/>
                <w:szCs w:val="18"/>
              </w:rPr>
              <w:t>Inquiry</w:t>
            </w:r>
          </w:p>
          <w:p w14:paraId="52B5086C" w14:textId="347C066D" w:rsidR="00BF38DD" w:rsidRDefault="00BF38DD" w:rsidP="00C31E8F">
            <w:pPr>
              <w:rPr>
                <w:rFonts w:ascii="Tahoma" w:hAnsi="Tahoma" w:cs="Tahoma"/>
                <w:b/>
                <w:sz w:val="18"/>
                <w:szCs w:val="18"/>
              </w:rPr>
            </w:pPr>
            <w:r>
              <w:rPr>
                <w:rFonts w:ascii="Tahoma" w:hAnsi="Tahoma" w:cs="Tahoma"/>
                <w:b/>
                <w:sz w:val="18"/>
                <w:szCs w:val="18"/>
              </w:rPr>
              <w:t>Professionalism</w:t>
            </w:r>
          </w:p>
        </w:tc>
      </w:tr>
    </w:tbl>
    <w:p w14:paraId="71C3B96D" w14:textId="7D0C4AD6" w:rsidR="000869BC" w:rsidRPr="001E1FE6" w:rsidRDefault="001E1FE6" w:rsidP="003F7DA3">
      <w:pPr>
        <w:keepNext/>
        <w:rPr>
          <w:rFonts w:ascii="Times New Roman" w:hAnsi="Times New Roman"/>
          <w:sz w:val="20"/>
          <w:szCs w:val="20"/>
        </w:rPr>
      </w:pPr>
      <w:r w:rsidRPr="001E1FE6">
        <w:rPr>
          <w:rFonts w:ascii="Times New Roman" w:hAnsi="Times New Roman"/>
          <w:sz w:val="20"/>
          <w:szCs w:val="20"/>
        </w:rPr>
        <w:t>*I=Introduce</w:t>
      </w:r>
      <w:r w:rsidR="00A272BD">
        <w:rPr>
          <w:rFonts w:ascii="Times New Roman" w:hAnsi="Times New Roman"/>
          <w:sz w:val="20"/>
          <w:szCs w:val="20"/>
        </w:rPr>
        <w:t xml:space="preserve"> </w:t>
      </w:r>
      <w:r w:rsidRPr="001E1FE6">
        <w:rPr>
          <w:rFonts w:ascii="Times New Roman" w:hAnsi="Times New Roman"/>
          <w:sz w:val="20"/>
          <w:szCs w:val="20"/>
        </w:rPr>
        <w:t>/</w:t>
      </w:r>
      <w:r w:rsidR="00A272BD">
        <w:rPr>
          <w:rFonts w:ascii="Times New Roman" w:hAnsi="Times New Roman"/>
          <w:sz w:val="20"/>
          <w:szCs w:val="20"/>
        </w:rPr>
        <w:t xml:space="preserve"> </w:t>
      </w:r>
      <w:r w:rsidRPr="001E1FE6">
        <w:rPr>
          <w:rFonts w:ascii="Times New Roman" w:hAnsi="Times New Roman"/>
          <w:sz w:val="20"/>
          <w:szCs w:val="20"/>
        </w:rPr>
        <w:t>P=Practice</w:t>
      </w:r>
      <w:r w:rsidR="00A272BD">
        <w:rPr>
          <w:rFonts w:ascii="Times New Roman" w:hAnsi="Times New Roman"/>
          <w:sz w:val="20"/>
          <w:szCs w:val="20"/>
        </w:rPr>
        <w:t xml:space="preserve"> </w:t>
      </w:r>
      <w:r w:rsidRPr="001E1FE6">
        <w:rPr>
          <w:rFonts w:ascii="Times New Roman" w:hAnsi="Times New Roman"/>
          <w:sz w:val="20"/>
          <w:szCs w:val="20"/>
        </w:rPr>
        <w:t>/</w:t>
      </w:r>
      <w:r w:rsidR="00A272BD">
        <w:rPr>
          <w:rFonts w:ascii="Times New Roman" w:hAnsi="Times New Roman"/>
          <w:sz w:val="20"/>
          <w:szCs w:val="20"/>
        </w:rPr>
        <w:t xml:space="preserve"> </w:t>
      </w:r>
      <w:r w:rsidRPr="001E1FE6">
        <w:rPr>
          <w:rFonts w:ascii="Times New Roman" w:hAnsi="Times New Roman"/>
          <w:sz w:val="20"/>
          <w:szCs w:val="20"/>
        </w:rPr>
        <w:t>D=Deepen</w:t>
      </w:r>
      <w:r w:rsidR="00A272BD">
        <w:rPr>
          <w:rFonts w:ascii="Times New Roman" w:hAnsi="Times New Roman"/>
          <w:sz w:val="20"/>
          <w:szCs w:val="20"/>
        </w:rPr>
        <w:t xml:space="preserve"> </w:t>
      </w:r>
      <w:r w:rsidRPr="001E1FE6">
        <w:rPr>
          <w:rFonts w:ascii="Times New Roman" w:hAnsi="Times New Roman"/>
          <w:sz w:val="20"/>
          <w:szCs w:val="20"/>
        </w:rPr>
        <w:t>/</w:t>
      </w:r>
      <w:r w:rsidR="00A272BD">
        <w:rPr>
          <w:rFonts w:ascii="Times New Roman" w:hAnsi="Times New Roman"/>
          <w:sz w:val="20"/>
          <w:szCs w:val="20"/>
        </w:rPr>
        <w:t xml:space="preserve"> </w:t>
      </w:r>
      <w:r w:rsidRPr="001E1FE6">
        <w:rPr>
          <w:rFonts w:ascii="Times New Roman" w:hAnsi="Times New Roman"/>
          <w:sz w:val="20"/>
          <w:szCs w:val="20"/>
        </w:rPr>
        <w:t>A=Assess</w:t>
      </w:r>
    </w:p>
    <w:p w14:paraId="7E1A6BB1" w14:textId="77777777" w:rsidR="00B43F00" w:rsidRDefault="00B43F00" w:rsidP="003F7DA3">
      <w:pPr>
        <w:keepNext/>
        <w:rPr>
          <w:rFonts w:ascii="Times New Roman" w:hAnsi="Times New Roman"/>
          <w:b/>
        </w:rPr>
      </w:pPr>
    </w:p>
    <w:p w14:paraId="56A254F1" w14:textId="77777777" w:rsidR="00B43F00" w:rsidRDefault="00B43F00" w:rsidP="003F7DA3">
      <w:pPr>
        <w:keepNext/>
        <w:rPr>
          <w:rFonts w:ascii="Times New Roman" w:hAnsi="Times New Roman"/>
          <w:b/>
        </w:rPr>
      </w:pPr>
    </w:p>
    <w:p w14:paraId="0C6E1512" w14:textId="77777777" w:rsidR="003F7DA3" w:rsidRPr="003F7DA3" w:rsidRDefault="003F7DA3" w:rsidP="003F7DA3">
      <w:pPr>
        <w:keepNext/>
        <w:rPr>
          <w:rFonts w:ascii="Times New Roman" w:hAnsi="Times New Roman"/>
          <w:b/>
        </w:rPr>
      </w:pPr>
      <w:r w:rsidRPr="003F7DA3">
        <w:rPr>
          <w:rFonts w:ascii="Times New Roman" w:hAnsi="Times New Roman"/>
          <w:b/>
        </w:rPr>
        <w:t>College of Education and Human Services Dispositions</w:t>
      </w:r>
    </w:p>
    <w:p w14:paraId="762B0729" w14:textId="330AA3E6" w:rsidR="003F7DA3" w:rsidRPr="003768FF" w:rsidRDefault="003F7DA3" w:rsidP="003F7DA3">
      <w:pPr>
        <w:tabs>
          <w:tab w:val="left" w:pos="0"/>
          <w:tab w:val="left" w:pos="360"/>
        </w:tabs>
        <w:rPr>
          <w:rFonts w:ascii="Arial" w:hAnsi="Arial" w:cs="Arial"/>
          <w:b/>
          <w:sz w:val="22"/>
          <w:szCs w:val="22"/>
        </w:rPr>
      </w:pPr>
      <w:r w:rsidRPr="003F7DA3">
        <w:rPr>
          <w:rFonts w:ascii="Times New Roman" w:hAnsi="Times New Roman"/>
        </w:rPr>
        <w:t xml:space="preserve">One important aspect of your education is the development of </w:t>
      </w:r>
      <w:r w:rsidRPr="003F7DA3">
        <w:rPr>
          <w:rFonts w:ascii="Times New Roman" w:hAnsi="Times New Roman"/>
          <w:i/>
          <w:iCs/>
        </w:rPr>
        <w:t xml:space="preserve">professional dispositions </w:t>
      </w:r>
      <w:r w:rsidRPr="003F7DA3">
        <w:rPr>
          <w:rFonts w:ascii="Times New Roman" w:hAnsi="Times New Roman"/>
        </w:rPr>
        <w:t xml:space="preserve">—ways of working, thinking, and interacting with others—in three areas: Professionalism, Work Ethic, and Communication Skills. </w:t>
      </w:r>
      <w:r w:rsidR="00013686">
        <w:rPr>
          <w:rFonts w:ascii="Times New Roman" w:hAnsi="Times New Roman"/>
        </w:rPr>
        <w:t xml:space="preserve">These are connected with the following CSU outcomes: Communication, Personal philosophy, Professional development, and Collaboration and Professionalism. </w:t>
      </w:r>
      <w:r w:rsidRPr="003F7DA3">
        <w:rPr>
          <w:rFonts w:ascii="Times New Roman" w:hAnsi="Times New Roman"/>
        </w:rPr>
        <w:t xml:space="preserve">You should be monitoring your own development beginning now and continuing throughout your teaching career. The Student List of Professional Dispositions you received with your acceptance into your program is your guide. This list is also available at </w:t>
      </w:r>
      <w:hyperlink r:id="rId9" w:history="1">
        <w:r w:rsidRPr="003F7DA3">
          <w:rPr>
            <w:rStyle w:val="Hyperlink"/>
            <w:rFonts w:ascii="Times New Roman" w:hAnsi="Times New Roman"/>
          </w:rPr>
          <w:t>http://www.csuohio.edu/cehs/students/ofs/DispositionList.html</w:t>
        </w:r>
      </w:hyperlink>
      <w:r w:rsidRPr="003768FF">
        <w:rPr>
          <w:rFonts w:ascii="Arial" w:hAnsi="Arial" w:cs="Arial"/>
          <w:sz w:val="22"/>
          <w:szCs w:val="22"/>
        </w:rPr>
        <w:t xml:space="preserve"> </w:t>
      </w:r>
    </w:p>
    <w:p w14:paraId="65EEB25F" w14:textId="77777777" w:rsidR="00C31E8F" w:rsidRDefault="00C31E8F" w:rsidP="00C31E8F">
      <w:pPr>
        <w:rPr>
          <w:rFonts w:ascii="Tahoma" w:hAnsi="Tahoma" w:cs="Tahoma"/>
          <w:b/>
          <w:sz w:val="20"/>
          <w:szCs w:val="20"/>
        </w:rPr>
      </w:pPr>
    </w:p>
    <w:p w14:paraId="74CAFDA5" w14:textId="77777777" w:rsidR="00A8343B" w:rsidRDefault="00A8343B" w:rsidP="00C31E8F">
      <w:pPr>
        <w:rPr>
          <w:rFonts w:ascii="Tahoma" w:hAnsi="Tahoma" w:cs="Tahoma"/>
          <w:b/>
          <w:sz w:val="20"/>
          <w:szCs w:val="20"/>
        </w:rPr>
      </w:pPr>
    </w:p>
    <w:p w14:paraId="2A71A192" w14:textId="77777777" w:rsidR="00A8343B" w:rsidRDefault="00A8343B" w:rsidP="00C31E8F">
      <w:pPr>
        <w:rPr>
          <w:rFonts w:ascii="Tahoma" w:hAnsi="Tahoma" w:cs="Tahoma"/>
          <w:b/>
          <w:sz w:val="20"/>
          <w:szCs w:val="20"/>
        </w:rPr>
      </w:pPr>
    </w:p>
    <w:p w14:paraId="2CA19444" w14:textId="77777777" w:rsidR="00B43F00" w:rsidRDefault="00B43F00" w:rsidP="00C31E8F">
      <w:pPr>
        <w:rPr>
          <w:rFonts w:ascii="Tahoma" w:hAnsi="Tahoma" w:cs="Tahoma"/>
          <w:b/>
          <w:sz w:val="20"/>
          <w:szCs w:val="20"/>
        </w:rPr>
      </w:pPr>
    </w:p>
    <w:p w14:paraId="02B02A0B" w14:textId="77777777" w:rsidR="00743F8B" w:rsidRDefault="00743F8B" w:rsidP="00C31E8F">
      <w:pPr>
        <w:rPr>
          <w:rFonts w:ascii="Tahoma" w:hAnsi="Tahoma" w:cs="Tahoma"/>
          <w:b/>
          <w:sz w:val="20"/>
          <w:szCs w:val="20"/>
        </w:rPr>
      </w:pPr>
    </w:p>
    <w:p w14:paraId="645036FA" w14:textId="77777777" w:rsidR="00A8343B" w:rsidRDefault="00A8343B" w:rsidP="00C31E8F">
      <w:pPr>
        <w:rPr>
          <w:rFonts w:ascii="Tahoma" w:hAnsi="Tahoma" w:cs="Tahoma"/>
          <w:b/>
          <w:sz w:val="20"/>
          <w:szCs w:val="20"/>
        </w:rPr>
      </w:pPr>
    </w:p>
    <w:p w14:paraId="745A05F6" w14:textId="77777777" w:rsidR="00A8343B" w:rsidRPr="001E63A3" w:rsidRDefault="00A8343B" w:rsidP="00C31E8F">
      <w:pPr>
        <w:rPr>
          <w:rFonts w:ascii="Tahoma" w:hAnsi="Tahoma" w:cs="Tahoma"/>
          <w:b/>
          <w:sz w:val="20"/>
          <w:szCs w:val="20"/>
        </w:rPr>
      </w:pPr>
    </w:p>
    <w:p w14:paraId="12747405" w14:textId="77777777" w:rsidR="00961B5C" w:rsidRPr="00961B5C" w:rsidRDefault="00961B5C" w:rsidP="009B59AB"/>
    <w:p w14:paraId="1893AF46" w14:textId="77777777" w:rsidR="00112B9D" w:rsidRPr="00243B4D" w:rsidRDefault="00112B9D" w:rsidP="00961B5C">
      <w:pPr>
        <w:numPr>
          <w:ilvl w:val="0"/>
          <w:numId w:val="9"/>
        </w:numPr>
        <w:rPr>
          <w:rFonts w:ascii="Times New Roman" w:hAnsi="Times New Roman"/>
          <w:b/>
          <w:u w:val="single"/>
        </w:rPr>
      </w:pPr>
      <w:r w:rsidRPr="00243B4D">
        <w:rPr>
          <w:rFonts w:ascii="Times New Roman" w:hAnsi="Times New Roman"/>
          <w:b/>
          <w:u w:val="single"/>
        </w:rPr>
        <w:t>Course Requirements</w:t>
      </w:r>
    </w:p>
    <w:p w14:paraId="74B7C088" w14:textId="77777777" w:rsidR="007D53A0" w:rsidRPr="00243B4D" w:rsidRDefault="007D53A0" w:rsidP="007D53A0">
      <w:pPr>
        <w:rPr>
          <w:rFonts w:ascii="Times New Roman" w:hAnsi="Times New Roman"/>
        </w:rPr>
      </w:pPr>
    </w:p>
    <w:p w14:paraId="486212C6" w14:textId="59F19571" w:rsidR="008C1924" w:rsidRPr="00243B4D" w:rsidRDefault="00CA1C82" w:rsidP="00664A11">
      <w:pPr>
        <w:ind w:left="1440" w:hanging="720"/>
        <w:rPr>
          <w:rFonts w:ascii="Times New Roman" w:hAnsi="Times New Roman"/>
          <w:b/>
        </w:rPr>
      </w:pPr>
      <w:r w:rsidRPr="00243B4D">
        <w:rPr>
          <w:rFonts w:ascii="Times New Roman" w:hAnsi="Times New Roman"/>
          <w:b/>
        </w:rPr>
        <w:lastRenderedPageBreak/>
        <w:t>Z</w:t>
      </w:r>
      <w:r w:rsidR="008C1924" w:rsidRPr="00243B4D">
        <w:rPr>
          <w:rFonts w:ascii="Times New Roman" w:hAnsi="Times New Roman"/>
          <w:b/>
        </w:rPr>
        <w:t xml:space="preserve">) </w:t>
      </w:r>
      <w:r w:rsidR="005E6140" w:rsidRPr="00243B4D">
        <w:rPr>
          <w:rFonts w:ascii="Times New Roman" w:hAnsi="Times New Roman"/>
          <w:b/>
        </w:rPr>
        <w:t>Develop, plan and implement instruction for your mentor’s en</w:t>
      </w:r>
      <w:r w:rsidR="00D84CF3">
        <w:rPr>
          <w:rFonts w:ascii="Times New Roman" w:hAnsi="Times New Roman"/>
          <w:b/>
        </w:rPr>
        <w:t>tire schedule starting in week six</w:t>
      </w:r>
      <w:r w:rsidR="005E6140" w:rsidRPr="00243B4D">
        <w:rPr>
          <w:rFonts w:ascii="Times New Roman" w:hAnsi="Times New Roman"/>
          <w:b/>
        </w:rPr>
        <w:t xml:space="preserve"> of your experience.  Plans should be coordinated and shared with your mentor teacher prior to implementation.</w:t>
      </w:r>
      <w:r w:rsidR="002E06BE" w:rsidRPr="00243B4D">
        <w:rPr>
          <w:rFonts w:ascii="Times New Roman" w:hAnsi="Times New Roman"/>
          <w:b/>
        </w:rPr>
        <w:t xml:space="preserve">  </w:t>
      </w:r>
      <w:r w:rsidR="00E24CFE" w:rsidRPr="00243B4D">
        <w:rPr>
          <w:rFonts w:ascii="Times New Roman" w:hAnsi="Times New Roman"/>
          <w:b/>
        </w:rPr>
        <w:t xml:space="preserve">In addition to taking over instructional duties, you will participate in all contractual activities of your mentor teacher (parent teacher conferences, staff meetings, etc.). </w:t>
      </w:r>
      <w:r w:rsidR="0009172C">
        <w:rPr>
          <w:rFonts w:ascii="Times New Roman" w:hAnsi="Times New Roman"/>
          <w:b/>
        </w:rPr>
        <w:t>Co-teaching is an option if your mentor teacher so chooses.</w:t>
      </w:r>
    </w:p>
    <w:p w14:paraId="48711117" w14:textId="77777777" w:rsidR="00955680" w:rsidRPr="00243B4D" w:rsidRDefault="00955680" w:rsidP="008C1924">
      <w:pPr>
        <w:ind w:left="1728" w:hanging="576"/>
        <w:rPr>
          <w:rFonts w:ascii="Times New Roman" w:hAnsi="Times New Roman"/>
        </w:rPr>
      </w:pPr>
    </w:p>
    <w:p w14:paraId="4C9D64DC" w14:textId="3AEF9216" w:rsidR="008C1924" w:rsidRPr="00243B4D" w:rsidRDefault="008C1924" w:rsidP="005E6140">
      <w:pPr>
        <w:ind w:left="1728" w:hanging="576"/>
        <w:rPr>
          <w:rFonts w:ascii="Times New Roman" w:hAnsi="Times New Roman"/>
        </w:rPr>
      </w:pPr>
      <w:r w:rsidRPr="00243B4D">
        <w:rPr>
          <w:rFonts w:ascii="Times New Roman" w:hAnsi="Times New Roman"/>
        </w:rPr>
        <w:t>The purpose of this assignment is</w:t>
      </w:r>
      <w:r w:rsidR="0015667D" w:rsidRPr="00243B4D">
        <w:rPr>
          <w:rFonts w:ascii="Times New Roman" w:hAnsi="Times New Roman"/>
        </w:rPr>
        <w:t xml:space="preserve"> for you to prac</w:t>
      </w:r>
      <w:r w:rsidR="00664A11" w:rsidRPr="00243B4D">
        <w:rPr>
          <w:rFonts w:ascii="Times New Roman" w:hAnsi="Times New Roman"/>
        </w:rPr>
        <w:t>t</w:t>
      </w:r>
      <w:r w:rsidR="005E6140" w:rsidRPr="00243B4D">
        <w:rPr>
          <w:rFonts w:ascii="Times New Roman" w:hAnsi="Times New Roman"/>
        </w:rPr>
        <w:t xml:space="preserve">ice the various skills you have </w:t>
      </w:r>
      <w:r w:rsidR="0009172C">
        <w:rPr>
          <w:rFonts w:ascii="Times New Roman" w:hAnsi="Times New Roman"/>
        </w:rPr>
        <w:t>gai</w:t>
      </w:r>
      <w:r w:rsidR="005E6140" w:rsidRPr="00243B4D">
        <w:rPr>
          <w:rFonts w:ascii="Times New Roman" w:hAnsi="Times New Roman"/>
        </w:rPr>
        <w:t>ned in the learning/teaching process.  This is the crux of the course.</w:t>
      </w:r>
      <w:r w:rsidRPr="00243B4D">
        <w:rPr>
          <w:rFonts w:ascii="Times New Roman" w:hAnsi="Times New Roman"/>
        </w:rPr>
        <w:t xml:space="preserve"> </w:t>
      </w:r>
    </w:p>
    <w:p w14:paraId="4D332FBA" w14:textId="77777777" w:rsidR="008C1924" w:rsidRPr="00243B4D" w:rsidRDefault="008C1924" w:rsidP="008C1924">
      <w:pPr>
        <w:rPr>
          <w:rFonts w:ascii="Times New Roman" w:hAnsi="Times New Roman"/>
        </w:rPr>
      </w:pPr>
    </w:p>
    <w:p w14:paraId="3FBACA50" w14:textId="7CC31B51" w:rsidR="00F02977" w:rsidRPr="00243B4D" w:rsidRDefault="008C1924" w:rsidP="008C1924">
      <w:pPr>
        <w:rPr>
          <w:rFonts w:ascii="Times New Roman" w:hAnsi="Times New Roman"/>
          <w:b/>
          <w:i/>
        </w:rPr>
      </w:pPr>
      <w:r w:rsidRPr="00243B4D">
        <w:rPr>
          <w:rFonts w:ascii="Times New Roman" w:hAnsi="Times New Roman"/>
        </w:rPr>
        <w:tab/>
      </w:r>
      <w:r w:rsidRPr="00243B4D">
        <w:rPr>
          <w:rFonts w:ascii="Times New Roman" w:hAnsi="Times New Roman"/>
          <w:b/>
          <w:i/>
        </w:rPr>
        <w:t xml:space="preserve">Due: </w:t>
      </w:r>
      <w:r w:rsidR="00D84CF3">
        <w:rPr>
          <w:rFonts w:ascii="Times New Roman" w:hAnsi="Times New Roman"/>
          <w:b/>
          <w:i/>
        </w:rPr>
        <w:t>Fifteen</w:t>
      </w:r>
      <w:r w:rsidR="00664A11" w:rsidRPr="00243B4D">
        <w:rPr>
          <w:rFonts w:ascii="Times New Roman" w:hAnsi="Times New Roman"/>
          <w:b/>
          <w:i/>
        </w:rPr>
        <w:t xml:space="preserve"> weeks of field experience including </w:t>
      </w:r>
      <w:r w:rsidR="001E1FE6">
        <w:rPr>
          <w:rFonts w:ascii="Times New Roman" w:hAnsi="Times New Roman"/>
          <w:b/>
          <w:i/>
        </w:rPr>
        <w:t xml:space="preserve">at least </w:t>
      </w:r>
      <w:r w:rsidR="00D84CF3">
        <w:rPr>
          <w:rFonts w:ascii="Times New Roman" w:hAnsi="Times New Roman"/>
          <w:b/>
          <w:i/>
        </w:rPr>
        <w:t>eight</w:t>
      </w:r>
      <w:r w:rsidR="00664A11" w:rsidRPr="00243B4D">
        <w:rPr>
          <w:rFonts w:ascii="Times New Roman" w:hAnsi="Times New Roman"/>
          <w:b/>
          <w:i/>
        </w:rPr>
        <w:t xml:space="preserve"> w</w:t>
      </w:r>
      <w:r w:rsidR="001E1FE6">
        <w:rPr>
          <w:rFonts w:ascii="Times New Roman" w:hAnsi="Times New Roman"/>
          <w:b/>
          <w:i/>
        </w:rPr>
        <w:t xml:space="preserve">eeks of full-load teaching by </w:t>
      </w:r>
      <w:r w:rsidR="003E36C4">
        <w:rPr>
          <w:rFonts w:ascii="Times New Roman" w:hAnsi="Times New Roman"/>
          <w:b/>
          <w:i/>
        </w:rPr>
        <w:t>7 December</w:t>
      </w:r>
      <w:r w:rsidR="001E1FE6">
        <w:rPr>
          <w:rFonts w:ascii="Times New Roman" w:hAnsi="Times New Roman"/>
          <w:b/>
          <w:i/>
        </w:rPr>
        <w:t xml:space="preserve"> 2018</w:t>
      </w:r>
      <w:r w:rsidR="00664A11" w:rsidRPr="00243B4D">
        <w:rPr>
          <w:rFonts w:ascii="Times New Roman" w:hAnsi="Times New Roman"/>
          <w:b/>
          <w:i/>
        </w:rPr>
        <w:t>.</w:t>
      </w:r>
      <w:r w:rsidR="00F02977" w:rsidRPr="00243B4D">
        <w:rPr>
          <w:rFonts w:ascii="Times New Roman" w:hAnsi="Times New Roman"/>
          <w:b/>
          <w:i/>
        </w:rPr>
        <w:t xml:space="preserve"> </w:t>
      </w:r>
      <w:r w:rsidRPr="00243B4D">
        <w:rPr>
          <w:rFonts w:ascii="Times New Roman" w:hAnsi="Times New Roman"/>
          <w:b/>
          <w:i/>
        </w:rPr>
        <w:tab/>
      </w:r>
      <w:r w:rsidRPr="00243B4D">
        <w:rPr>
          <w:rFonts w:ascii="Times New Roman" w:hAnsi="Times New Roman"/>
          <w:b/>
          <w:i/>
        </w:rPr>
        <w:tab/>
      </w:r>
    </w:p>
    <w:p w14:paraId="480BFB60" w14:textId="77777777" w:rsidR="00F02977" w:rsidRPr="00243B4D" w:rsidRDefault="00F02977" w:rsidP="007D53A0">
      <w:pPr>
        <w:rPr>
          <w:rFonts w:ascii="Times New Roman" w:hAnsi="Times New Roman"/>
        </w:rPr>
      </w:pPr>
    </w:p>
    <w:p w14:paraId="0EB77C0D" w14:textId="68F7B835" w:rsidR="00F02977" w:rsidRPr="00243B4D" w:rsidRDefault="00CA1C82" w:rsidP="00555A76">
      <w:pPr>
        <w:ind w:left="720"/>
        <w:rPr>
          <w:rFonts w:ascii="Times New Roman" w:hAnsi="Times New Roman"/>
        </w:rPr>
      </w:pPr>
      <w:r w:rsidRPr="00243B4D">
        <w:rPr>
          <w:rFonts w:ascii="Times New Roman" w:hAnsi="Times New Roman"/>
          <w:b/>
        </w:rPr>
        <w:t>Y</w:t>
      </w:r>
      <w:r w:rsidR="00F02977" w:rsidRPr="00243B4D">
        <w:rPr>
          <w:rFonts w:ascii="Times New Roman" w:hAnsi="Times New Roman"/>
          <w:b/>
        </w:rPr>
        <w:t>)</w:t>
      </w:r>
      <w:r w:rsidR="00F02977" w:rsidRPr="00243B4D">
        <w:rPr>
          <w:rFonts w:ascii="Times New Roman" w:hAnsi="Times New Roman"/>
        </w:rPr>
        <w:t xml:space="preserve"> </w:t>
      </w:r>
      <w:r w:rsidR="00427F70" w:rsidRPr="00243B4D">
        <w:rPr>
          <w:rFonts w:ascii="Times New Roman" w:hAnsi="Times New Roman"/>
          <w:b/>
        </w:rPr>
        <w:t xml:space="preserve">Complete </w:t>
      </w:r>
      <w:r w:rsidR="00C449E6">
        <w:rPr>
          <w:rFonts w:ascii="Times New Roman" w:hAnsi="Times New Roman"/>
          <w:b/>
        </w:rPr>
        <w:t>four</w:t>
      </w:r>
      <w:r w:rsidR="00427F70" w:rsidRPr="00243B4D">
        <w:rPr>
          <w:rFonts w:ascii="Times New Roman" w:hAnsi="Times New Roman"/>
          <w:b/>
        </w:rPr>
        <w:t xml:space="preserve"> learning cycles</w:t>
      </w:r>
      <w:r w:rsidR="00C449E6">
        <w:rPr>
          <w:rFonts w:ascii="Times New Roman" w:hAnsi="Times New Roman"/>
          <w:b/>
        </w:rPr>
        <w:t xml:space="preserve"> with your supervisor</w:t>
      </w:r>
      <w:r w:rsidR="00E8008A">
        <w:rPr>
          <w:rFonts w:ascii="Times New Roman" w:hAnsi="Times New Roman"/>
          <w:b/>
        </w:rPr>
        <w:t xml:space="preserve"> and two learning cycles with your mentor</w:t>
      </w:r>
      <w:r w:rsidR="00427F70" w:rsidRPr="00243B4D">
        <w:rPr>
          <w:rFonts w:ascii="Times New Roman" w:hAnsi="Times New Roman"/>
          <w:b/>
        </w:rPr>
        <w:t>.  A learning cycle entails 1) providing</w:t>
      </w:r>
      <w:r w:rsidR="005E6140" w:rsidRPr="00243B4D">
        <w:rPr>
          <w:rFonts w:ascii="Times New Roman" w:hAnsi="Times New Roman"/>
          <w:b/>
        </w:rPr>
        <w:t xml:space="preserve"> detailed lesson plans for each class you teach to your mentor teacher and university supervisor</w:t>
      </w:r>
      <w:r w:rsidR="00136FEF">
        <w:rPr>
          <w:rFonts w:ascii="Times New Roman" w:hAnsi="Times New Roman"/>
          <w:b/>
        </w:rPr>
        <w:t>, with rationale</w:t>
      </w:r>
      <w:r w:rsidR="00427F70" w:rsidRPr="00243B4D">
        <w:rPr>
          <w:rFonts w:ascii="Times New Roman" w:hAnsi="Times New Roman"/>
          <w:b/>
        </w:rPr>
        <w:t>; 2) being observed by your mentor teacher and university supervisor teaching the lesson; 3) analyzing student work to determine extent of student learning; 4) completing a written reflection on the success of the lesson that provides evidence to substantiate your claims; 5) discussing the lesson with your university supervisor</w:t>
      </w:r>
      <w:r w:rsidR="005E6140" w:rsidRPr="00243B4D">
        <w:rPr>
          <w:rFonts w:ascii="Times New Roman" w:hAnsi="Times New Roman"/>
          <w:b/>
        </w:rPr>
        <w:t>.</w:t>
      </w:r>
      <w:r w:rsidR="00F02977" w:rsidRPr="00243B4D">
        <w:rPr>
          <w:rFonts w:ascii="Times New Roman" w:hAnsi="Times New Roman"/>
          <w:b/>
        </w:rPr>
        <w:t xml:space="preserve"> </w:t>
      </w:r>
      <w:r w:rsidR="00886825" w:rsidRPr="00243B4D">
        <w:rPr>
          <w:rFonts w:ascii="Times New Roman" w:hAnsi="Times New Roman"/>
          <w:b/>
        </w:rPr>
        <w:t xml:space="preserve">  Please note that one of your learning cycles</w:t>
      </w:r>
      <w:r w:rsidR="00C449E6">
        <w:rPr>
          <w:rFonts w:ascii="Times New Roman" w:hAnsi="Times New Roman"/>
          <w:b/>
        </w:rPr>
        <w:t>, generally cycle 3</w:t>
      </w:r>
      <w:r w:rsidR="00243B4D">
        <w:rPr>
          <w:rFonts w:ascii="Times New Roman" w:hAnsi="Times New Roman"/>
          <w:b/>
        </w:rPr>
        <w:t>,</w:t>
      </w:r>
      <w:r w:rsidR="00886825" w:rsidRPr="00243B4D">
        <w:rPr>
          <w:rFonts w:ascii="Times New Roman" w:hAnsi="Times New Roman"/>
          <w:b/>
        </w:rPr>
        <w:t xml:space="preserve"> is connected with the </w:t>
      </w:r>
      <w:r w:rsidR="0009172C">
        <w:rPr>
          <w:rFonts w:ascii="Times New Roman" w:hAnsi="Times New Roman"/>
          <w:b/>
        </w:rPr>
        <w:t>ed</w:t>
      </w:r>
      <w:r w:rsidR="00886825" w:rsidRPr="00243B4D">
        <w:rPr>
          <w:rFonts w:ascii="Times New Roman" w:hAnsi="Times New Roman"/>
          <w:b/>
        </w:rPr>
        <w:t>TPA (see next item).</w:t>
      </w:r>
      <w:r w:rsidR="00E8008A">
        <w:rPr>
          <w:rFonts w:ascii="Times New Roman" w:hAnsi="Times New Roman"/>
          <w:b/>
        </w:rPr>
        <w:t xml:space="preserve">  Also note that your Supervisor m</w:t>
      </w:r>
      <w:r w:rsidR="00136FEF">
        <w:rPr>
          <w:rFonts w:ascii="Times New Roman" w:hAnsi="Times New Roman"/>
          <w:b/>
        </w:rPr>
        <w:t>ay observe an additional two cycles.</w:t>
      </w:r>
    </w:p>
    <w:p w14:paraId="34A98A6E" w14:textId="77777777" w:rsidR="00955680" w:rsidRPr="00243B4D" w:rsidRDefault="00955680" w:rsidP="00555A76">
      <w:pPr>
        <w:ind w:left="1728" w:hanging="720"/>
        <w:rPr>
          <w:rFonts w:ascii="Times New Roman" w:hAnsi="Times New Roman"/>
        </w:rPr>
      </w:pPr>
    </w:p>
    <w:p w14:paraId="3CFFDECA" w14:textId="3312476E" w:rsidR="005832C9" w:rsidRPr="00243B4D" w:rsidRDefault="00FA012F" w:rsidP="00427F70">
      <w:pPr>
        <w:ind w:left="1728" w:hanging="720"/>
        <w:rPr>
          <w:rFonts w:ascii="Times New Roman" w:hAnsi="Times New Roman"/>
        </w:rPr>
      </w:pPr>
      <w:r w:rsidRPr="00243B4D">
        <w:rPr>
          <w:rFonts w:ascii="Times New Roman" w:hAnsi="Times New Roman"/>
        </w:rPr>
        <w:t xml:space="preserve">The purpose of this assignment is to provide you with </w:t>
      </w:r>
      <w:r w:rsidR="00427F70" w:rsidRPr="00243B4D">
        <w:rPr>
          <w:rFonts w:ascii="Times New Roman" w:hAnsi="Times New Roman"/>
        </w:rPr>
        <w:t>detailed feedback on your development as a teacher as well as provide evidence of your skill</w:t>
      </w:r>
      <w:r w:rsidR="0009172C">
        <w:rPr>
          <w:rFonts w:ascii="Times New Roman" w:hAnsi="Times New Roman"/>
        </w:rPr>
        <w:t xml:space="preserve"> in the learning/teaching process</w:t>
      </w:r>
      <w:r w:rsidR="00427F70" w:rsidRPr="00243B4D">
        <w:rPr>
          <w:rFonts w:ascii="Times New Roman" w:hAnsi="Times New Roman"/>
        </w:rPr>
        <w:t>.</w:t>
      </w:r>
      <w:r w:rsidR="00CA1C82" w:rsidRPr="00243B4D">
        <w:rPr>
          <w:rFonts w:ascii="Times New Roman" w:hAnsi="Times New Roman"/>
        </w:rPr>
        <w:t xml:space="preserve">  </w:t>
      </w:r>
    </w:p>
    <w:p w14:paraId="3F12BDA8" w14:textId="77777777" w:rsidR="005832C9" w:rsidRPr="00243B4D" w:rsidRDefault="005832C9" w:rsidP="007D53A0">
      <w:pPr>
        <w:rPr>
          <w:rFonts w:ascii="Times New Roman" w:hAnsi="Times New Roman"/>
        </w:rPr>
      </w:pPr>
    </w:p>
    <w:p w14:paraId="4098254D" w14:textId="54A8F006" w:rsidR="00C04168" w:rsidRPr="00243B4D" w:rsidRDefault="005832C9" w:rsidP="00955680">
      <w:pPr>
        <w:ind w:left="720"/>
        <w:rPr>
          <w:rFonts w:ascii="Times New Roman" w:hAnsi="Times New Roman"/>
          <w:b/>
          <w:i/>
        </w:rPr>
      </w:pPr>
      <w:r w:rsidRPr="00243B4D">
        <w:rPr>
          <w:rFonts w:ascii="Times New Roman" w:hAnsi="Times New Roman"/>
        </w:rPr>
        <w:t xml:space="preserve"> </w:t>
      </w:r>
      <w:r w:rsidRPr="00243B4D">
        <w:rPr>
          <w:rFonts w:ascii="Times New Roman" w:hAnsi="Times New Roman"/>
          <w:b/>
          <w:i/>
        </w:rPr>
        <w:t xml:space="preserve">Due: </w:t>
      </w:r>
      <w:r w:rsidR="00C33C4B" w:rsidRPr="00243B4D">
        <w:rPr>
          <w:rFonts w:ascii="Times New Roman" w:hAnsi="Times New Roman"/>
          <w:b/>
          <w:i/>
        </w:rPr>
        <w:tab/>
      </w:r>
      <w:r w:rsidR="00E8008A">
        <w:rPr>
          <w:rFonts w:ascii="Times New Roman" w:hAnsi="Times New Roman"/>
          <w:b/>
          <w:i/>
        </w:rPr>
        <w:t xml:space="preserve">Supervisor </w:t>
      </w:r>
      <w:r w:rsidR="00C449E6">
        <w:rPr>
          <w:rFonts w:ascii="Times New Roman" w:hAnsi="Times New Roman"/>
          <w:b/>
          <w:i/>
        </w:rPr>
        <w:t xml:space="preserve">Learning Cycle 1 – Week </w:t>
      </w:r>
      <w:r w:rsidR="003E36C4">
        <w:rPr>
          <w:rFonts w:ascii="Times New Roman" w:hAnsi="Times New Roman"/>
          <w:b/>
          <w:i/>
        </w:rPr>
        <w:t>3 or 4</w:t>
      </w:r>
      <w:r w:rsidR="00136FEF">
        <w:rPr>
          <w:rFonts w:ascii="Times New Roman" w:hAnsi="Times New Roman"/>
          <w:b/>
          <w:i/>
        </w:rPr>
        <w:tab/>
      </w:r>
      <w:r w:rsidR="00136FEF">
        <w:rPr>
          <w:rFonts w:ascii="Times New Roman" w:hAnsi="Times New Roman"/>
          <w:b/>
          <w:i/>
        </w:rPr>
        <w:tab/>
      </w:r>
      <w:r w:rsidR="00136FEF">
        <w:rPr>
          <w:rFonts w:ascii="Times New Roman" w:hAnsi="Times New Roman"/>
          <w:b/>
          <w:i/>
        </w:rPr>
        <w:tab/>
        <w:t>Mentor Learning Cycle 1 – Weeks 2 - 7</w:t>
      </w:r>
    </w:p>
    <w:p w14:paraId="19AD7BF3" w14:textId="3C3857CA" w:rsidR="00C04168" w:rsidRPr="00243B4D" w:rsidRDefault="00E8008A" w:rsidP="00C04168">
      <w:pPr>
        <w:ind w:left="720" w:firstLine="720"/>
        <w:rPr>
          <w:rFonts w:ascii="Times New Roman" w:hAnsi="Times New Roman"/>
          <w:b/>
          <w:i/>
        </w:rPr>
      </w:pPr>
      <w:r>
        <w:rPr>
          <w:rFonts w:ascii="Times New Roman" w:hAnsi="Times New Roman"/>
          <w:b/>
          <w:i/>
        </w:rPr>
        <w:t xml:space="preserve">Supervisor </w:t>
      </w:r>
      <w:r w:rsidR="00C449E6">
        <w:rPr>
          <w:rFonts w:ascii="Times New Roman" w:hAnsi="Times New Roman"/>
          <w:b/>
          <w:i/>
        </w:rPr>
        <w:t xml:space="preserve">Learning Cycle 2 – Week </w:t>
      </w:r>
      <w:r w:rsidR="003E36C4">
        <w:rPr>
          <w:rFonts w:ascii="Times New Roman" w:hAnsi="Times New Roman"/>
          <w:b/>
          <w:i/>
        </w:rPr>
        <w:t>5 or 6</w:t>
      </w:r>
      <w:r w:rsidR="00136FEF">
        <w:rPr>
          <w:rFonts w:ascii="Times New Roman" w:hAnsi="Times New Roman"/>
          <w:b/>
          <w:i/>
        </w:rPr>
        <w:tab/>
      </w:r>
      <w:r w:rsidR="00136FEF">
        <w:rPr>
          <w:rFonts w:ascii="Times New Roman" w:hAnsi="Times New Roman"/>
          <w:b/>
          <w:i/>
        </w:rPr>
        <w:tab/>
      </w:r>
      <w:r w:rsidR="00136FEF">
        <w:rPr>
          <w:rFonts w:ascii="Times New Roman" w:hAnsi="Times New Roman"/>
          <w:b/>
          <w:i/>
        </w:rPr>
        <w:tab/>
        <w:t>Mentor Learning Cycle 2 – Weeks 9 - 14</w:t>
      </w:r>
    </w:p>
    <w:p w14:paraId="5A9BBCDB" w14:textId="296F32C7" w:rsidR="00D84CF3" w:rsidRDefault="00E8008A" w:rsidP="00C04168">
      <w:pPr>
        <w:ind w:left="1440"/>
        <w:rPr>
          <w:rFonts w:ascii="Times New Roman" w:hAnsi="Times New Roman"/>
          <w:b/>
          <w:i/>
        </w:rPr>
      </w:pPr>
      <w:r>
        <w:rPr>
          <w:rFonts w:ascii="Times New Roman" w:hAnsi="Times New Roman"/>
          <w:b/>
          <w:i/>
        </w:rPr>
        <w:t xml:space="preserve">Supervisor </w:t>
      </w:r>
      <w:r w:rsidR="00C449E6">
        <w:rPr>
          <w:rFonts w:ascii="Times New Roman" w:hAnsi="Times New Roman"/>
          <w:b/>
          <w:i/>
        </w:rPr>
        <w:t xml:space="preserve">Learning Cycle 3 – Week </w:t>
      </w:r>
      <w:r w:rsidR="003E36C4">
        <w:rPr>
          <w:rFonts w:ascii="Times New Roman" w:hAnsi="Times New Roman"/>
          <w:b/>
          <w:i/>
        </w:rPr>
        <w:t>9 or 10</w:t>
      </w:r>
    </w:p>
    <w:p w14:paraId="6B8CD65E" w14:textId="0634D673" w:rsidR="00555A76" w:rsidRPr="00243B4D" w:rsidRDefault="00E8008A" w:rsidP="00C04168">
      <w:pPr>
        <w:ind w:left="1440"/>
        <w:rPr>
          <w:rFonts w:ascii="Times New Roman" w:hAnsi="Times New Roman"/>
        </w:rPr>
      </w:pPr>
      <w:r>
        <w:rPr>
          <w:rFonts w:ascii="Times New Roman" w:hAnsi="Times New Roman"/>
          <w:b/>
          <w:i/>
        </w:rPr>
        <w:t xml:space="preserve">Supervisor </w:t>
      </w:r>
      <w:r w:rsidR="00C449E6">
        <w:rPr>
          <w:rFonts w:ascii="Times New Roman" w:hAnsi="Times New Roman"/>
          <w:b/>
          <w:i/>
        </w:rPr>
        <w:t>Learning Cycle 4 – Week 13 or 14 or 15</w:t>
      </w:r>
      <w:r w:rsidR="00D94915" w:rsidRPr="00243B4D">
        <w:rPr>
          <w:rFonts w:ascii="Times New Roman" w:hAnsi="Times New Roman"/>
          <w:b/>
          <w:i/>
        </w:rPr>
        <w:t xml:space="preserve"> </w:t>
      </w:r>
    </w:p>
    <w:p w14:paraId="1508C43E" w14:textId="77777777" w:rsidR="00555A76" w:rsidRPr="00243B4D" w:rsidRDefault="00555A76" w:rsidP="007D53A0">
      <w:pPr>
        <w:rPr>
          <w:rFonts w:ascii="Times New Roman" w:hAnsi="Times New Roman"/>
        </w:rPr>
      </w:pPr>
    </w:p>
    <w:p w14:paraId="67306717" w14:textId="2AD664ED" w:rsidR="00955680" w:rsidRPr="00243B4D" w:rsidRDefault="00AB61CA" w:rsidP="0033304C">
      <w:pPr>
        <w:ind w:left="720" w:firstLine="720"/>
        <w:rPr>
          <w:rFonts w:ascii="Times New Roman" w:hAnsi="Times New Roman"/>
          <w:b/>
          <w:i/>
        </w:rPr>
      </w:pPr>
      <w:r w:rsidRPr="00243B4D">
        <w:rPr>
          <w:rFonts w:ascii="Times New Roman" w:hAnsi="Times New Roman"/>
          <w:b/>
          <w:i/>
        </w:rPr>
        <w:t xml:space="preserve">Plans for each cycle are due </w:t>
      </w:r>
      <w:r w:rsidR="00C449E6">
        <w:rPr>
          <w:rFonts w:ascii="Times New Roman" w:hAnsi="Times New Roman"/>
          <w:b/>
          <w:i/>
        </w:rPr>
        <w:t>2 – 3</w:t>
      </w:r>
      <w:r w:rsidRPr="00243B4D">
        <w:rPr>
          <w:rFonts w:ascii="Times New Roman" w:hAnsi="Times New Roman"/>
          <w:b/>
          <w:i/>
        </w:rPr>
        <w:t xml:space="preserve"> days prior to observation; reflection 48 hours after lesson.</w:t>
      </w:r>
    </w:p>
    <w:p w14:paraId="3234DD63" w14:textId="77777777" w:rsidR="00955680" w:rsidRPr="00243B4D" w:rsidRDefault="00955680" w:rsidP="007D53A0">
      <w:pPr>
        <w:rPr>
          <w:rFonts w:ascii="Times New Roman" w:hAnsi="Times New Roman"/>
        </w:rPr>
      </w:pPr>
    </w:p>
    <w:p w14:paraId="287EF93C" w14:textId="7C51D9F1" w:rsidR="00071706" w:rsidRPr="00243B4D" w:rsidRDefault="00071706" w:rsidP="00555A76">
      <w:pPr>
        <w:ind w:left="720"/>
        <w:rPr>
          <w:rFonts w:ascii="Times New Roman" w:hAnsi="Times New Roman"/>
          <w:b/>
        </w:rPr>
      </w:pPr>
      <w:r w:rsidRPr="00243B4D">
        <w:rPr>
          <w:rFonts w:ascii="Times New Roman" w:hAnsi="Times New Roman"/>
          <w:b/>
        </w:rPr>
        <w:t xml:space="preserve">X) </w:t>
      </w:r>
      <w:r w:rsidR="00C33C4B" w:rsidRPr="00243B4D">
        <w:rPr>
          <w:rFonts w:ascii="Times New Roman" w:hAnsi="Times New Roman"/>
          <w:b/>
        </w:rPr>
        <w:t>Complete the Teacher Performance Assessment (</w:t>
      </w:r>
      <w:r w:rsidR="0009172C">
        <w:rPr>
          <w:rFonts w:ascii="Times New Roman" w:hAnsi="Times New Roman"/>
          <w:b/>
        </w:rPr>
        <w:t>ed</w:t>
      </w:r>
      <w:r w:rsidR="00C33C4B" w:rsidRPr="00243B4D">
        <w:rPr>
          <w:rFonts w:ascii="Times New Roman" w:hAnsi="Times New Roman"/>
          <w:b/>
        </w:rPr>
        <w:t>TPA)</w:t>
      </w:r>
    </w:p>
    <w:p w14:paraId="40518D3D" w14:textId="77777777" w:rsidR="00555A76" w:rsidRPr="00243B4D" w:rsidRDefault="00555A76" w:rsidP="00555A76">
      <w:pPr>
        <w:ind w:left="1008"/>
        <w:rPr>
          <w:rFonts w:ascii="Times New Roman" w:hAnsi="Times New Roman"/>
        </w:rPr>
      </w:pPr>
    </w:p>
    <w:p w14:paraId="7FFAE117" w14:textId="7BC3C463" w:rsidR="00071706" w:rsidRPr="00243B4D" w:rsidRDefault="00C33C4B" w:rsidP="00EC311E">
      <w:pPr>
        <w:ind w:left="1728" w:hanging="720"/>
        <w:rPr>
          <w:rFonts w:ascii="Times New Roman" w:hAnsi="Times New Roman"/>
        </w:rPr>
      </w:pPr>
      <w:r w:rsidRPr="00243B4D">
        <w:rPr>
          <w:rFonts w:ascii="Times New Roman" w:hAnsi="Times New Roman"/>
        </w:rPr>
        <w:t>The purpose of this assignment</w:t>
      </w:r>
      <w:r w:rsidR="00EC311E" w:rsidRPr="00243B4D">
        <w:rPr>
          <w:rFonts w:ascii="Times New Roman" w:hAnsi="Times New Roman"/>
        </w:rPr>
        <w:t xml:space="preserve"> is to present a singular piece of evidence that showcases your skills as a teacher and to meet proposed state requirements for licensure</w:t>
      </w:r>
      <w:r w:rsidR="00071706" w:rsidRPr="00243B4D">
        <w:rPr>
          <w:rFonts w:ascii="Times New Roman" w:hAnsi="Times New Roman"/>
        </w:rPr>
        <w:t xml:space="preserve">.  </w:t>
      </w:r>
    </w:p>
    <w:p w14:paraId="569A351A" w14:textId="77777777" w:rsidR="00071706" w:rsidRPr="00243B4D" w:rsidRDefault="00071706" w:rsidP="007D53A0">
      <w:pPr>
        <w:rPr>
          <w:rFonts w:ascii="Times New Roman" w:hAnsi="Times New Roman"/>
        </w:rPr>
      </w:pPr>
    </w:p>
    <w:p w14:paraId="74F4091F" w14:textId="3B41BFD2" w:rsidR="00071706" w:rsidRPr="00243B4D" w:rsidRDefault="00071706" w:rsidP="00555A76">
      <w:pPr>
        <w:ind w:firstLine="720"/>
        <w:rPr>
          <w:rFonts w:ascii="Times New Roman" w:hAnsi="Times New Roman"/>
          <w:b/>
          <w:i/>
        </w:rPr>
      </w:pPr>
      <w:r w:rsidRPr="00243B4D">
        <w:rPr>
          <w:rFonts w:ascii="Times New Roman" w:hAnsi="Times New Roman"/>
          <w:b/>
          <w:i/>
        </w:rPr>
        <w:t xml:space="preserve">Due: </w:t>
      </w:r>
      <w:r w:rsidR="003E36C4">
        <w:rPr>
          <w:rFonts w:ascii="Times New Roman" w:hAnsi="Times New Roman"/>
          <w:b/>
          <w:i/>
        </w:rPr>
        <w:t>6 November</w:t>
      </w:r>
    </w:p>
    <w:p w14:paraId="510EF2EE" w14:textId="77777777" w:rsidR="00071706" w:rsidRDefault="00071706" w:rsidP="007D53A0">
      <w:pPr>
        <w:rPr>
          <w:rFonts w:ascii="Times New Roman" w:hAnsi="Times New Roman"/>
        </w:rPr>
      </w:pPr>
    </w:p>
    <w:p w14:paraId="686F95A4" w14:textId="77777777" w:rsidR="00243B4D" w:rsidRPr="00243B4D" w:rsidRDefault="00243B4D" w:rsidP="007D53A0">
      <w:pPr>
        <w:rPr>
          <w:rFonts w:ascii="Times New Roman" w:hAnsi="Times New Roman"/>
        </w:rPr>
      </w:pPr>
    </w:p>
    <w:p w14:paraId="458A7A4A" w14:textId="5921FEA0" w:rsidR="00071706" w:rsidRPr="00243B4D" w:rsidRDefault="00071706" w:rsidP="00555A76">
      <w:pPr>
        <w:ind w:firstLine="720"/>
        <w:rPr>
          <w:rFonts w:ascii="Times New Roman" w:hAnsi="Times New Roman"/>
          <w:b/>
        </w:rPr>
      </w:pPr>
      <w:r w:rsidRPr="00243B4D">
        <w:rPr>
          <w:rFonts w:ascii="Times New Roman" w:hAnsi="Times New Roman"/>
          <w:b/>
        </w:rPr>
        <w:lastRenderedPageBreak/>
        <w:t xml:space="preserve">W) </w:t>
      </w:r>
      <w:r w:rsidR="00136FEF">
        <w:rPr>
          <w:rFonts w:ascii="Times New Roman" w:hAnsi="Times New Roman"/>
          <w:b/>
        </w:rPr>
        <w:t>R</w:t>
      </w:r>
      <w:r w:rsidR="00B032A7" w:rsidRPr="00243B4D">
        <w:rPr>
          <w:rFonts w:ascii="Times New Roman" w:hAnsi="Times New Roman"/>
          <w:b/>
        </w:rPr>
        <w:t>eflect</w:t>
      </w:r>
      <w:r w:rsidR="00957429" w:rsidRPr="00243B4D">
        <w:rPr>
          <w:rFonts w:ascii="Times New Roman" w:hAnsi="Times New Roman"/>
          <w:b/>
        </w:rPr>
        <w:t xml:space="preserve"> on your lessons taught capturing those reflections in writing.</w:t>
      </w:r>
    </w:p>
    <w:p w14:paraId="13A44384" w14:textId="77777777" w:rsidR="00555A76" w:rsidRPr="00243B4D" w:rsidRDefault="00555A76" w:rsidP="00555A76">
      <w:pPr>
        <w:ind w:left="1008" w:hanging="288"/>
        <w:rPr>
          <w:rFonts w:ascii="Times New Roman" w:hAnsi="Times New Roman"/>
        </w:rPr>
      </w:pPr>
    </w:p>
    <w:p w14:paraId="6C823CF3" w14:textId="41A755D2" w:rsidR="00071706" w:rsidRPr="00243B4D" w:rsidRDefault="00957429" w:rsidP="00BE774C">
      <w:pPr>
        <w:ind w:left="1440" w:hanging="720"/>
        <w:rPr>
          <w:rFonts w:ascii="Times New Roman" w:hAnsi="Times New Roman"/>
        </w:rPr>
      </w:pPr>
      <w:r w:rsidRPr="00243B4D">
        <w:rPr>
          <w:rFonts w:ascii="Times New Roman" w:hAnsi="Times New Roman"/>
        </w:rPr>
        <w:t>Reflecting critically and effectively is an important teaching skill and part of the learning/teaching process</w:t>
      </w:r>
      <w:r w:rsidR="002C2A2F" w:rsidRPr="00243B4D">
        <w:rPr>
          <w:rFonts w:ascii="Times New Roman" w:hAnsi="Times New Roman"/>
        </w:rPr>
        <w:t xml:space="preserve">. </w:t>
      </w:r>
      <w:r w:rsidR="00AA49E1" w:rsidRPr="00243B4D">
        <w:rPr>
          <w:rFonts w:ascii="Times New Roman" w:hAnsi="Times New Roman"/>
        </w:rPr>
        <w:t xml:space="preserve">This particular assignment will focus </w:t>
      </w:r>
      <w:r w:rsidRPr="00243B4D">
        <w:rPr>
          <w:rFonts w:ascii="Times New Roman" w:hAnsi="Times New Roman"/>
        </w:rPr>
        <w:t>on practicing and strengthening that skill.  The assignment consists of:</w:t>
      </w:r>
    </w:p>
    <w:p w14:paraId="08321386" w14:textId="0423B587" w:rsidR="00136FEF" w:rsidRPr="00243B4D" w:rsidRDefault="002C2A2F" w:rsidP="00136FEF">
      <w:pPr>
        <w:ind w:left="1296" w:hanging="288"/>
        <w:rPr>
          <w:rFonts w:ascii="Times New Roman" w:hAnsi="Times New Roman"/>
        </w:rPr>
      </w:pPr>
      <w:r w:rsidRPr="00243B4D">
        <w:rPr>
          <w:rFonts w:ascii="Times New Roman" w:hAnsi="Times New Roman"/>
        </w:rPr>
        <w:t xml:space="preserve">1) A </w:t>
      </w:r>
      <w:r w:rsidR="00957429" w:rsidRPr="00243B4D">
        <w:rPr>
          <w:rFonts w:ascii="Times New Roman" w:hAnsi="Times New Roman"/>
        </w:rPr>
        <w:t xml:space="preserve">detailed </w:t>
      </w:r>
      <w:r w:rsidRPr="00243B4D">
        <w:rPr>
          <w:rFonts w:ascii="Times New Roman" w:hAnsi="Times New Roman"/>
        </w:rPr>
        <w:t xml:space="preserve">written </w:t>
      </w:r>
      <w:r w:rsidR="00957429" w:rsidRPr="00243B4D">
        <w:rPr>
          <w:rFonts w:ascii="Times New Roman" w:hAnsi="Times New Roman"/>
        </w:rPr>
        <w:t>reflection every week on one of your lessons taught that week.  This reflection should address the following prompts:</w:t>
      </w:r>
    </w:p>
    <w:p w14:paraId="5B64198E" w14:textId="308E56DB" w:rsidR="00957429" w:rsidRPr="00243B4D" w:rsidRDefault="00957429" w:rsidP="00957429">
      <w:pPr>
        <w:ind w:left="1296" w:firstLine="144"/>
        <w:rPr>
          <w:rFonts w:ascii="Times New Roman" w:hAnsi="Times New Roman"/>
        </w:rPr>
      </w:pPr>
      <w:r w:rsidRPr="00243B4D">
        <w:rPr>
          <w:rFonts w:ascii="Times New Roman" w:hAnsi="Times New Roman"/>
        </w:rPr>
        <w:t>~ In what ways were your methods, activities, and materials effective or not?  Be sure to provide evidence using student work or responses to substantiate your claims.</w:t>
      </w:r>
    </w:p>
    <w:p w14:paraId="5B692ED6" w14:textId="17E82C3C" w:rsidR="00071706" w:rsidRDefault="00957429" w:rsidP="00ED734E">
      <w:pPr>
        <w:ind w:left="1440"/>
        <w:rPr>
          <w:rFonts w:ascii="Times New Roman" w:hAnsi="Times New Roman"/>
        </w:rPr>
      </w:pPr>
      <w:r w:rsidRPr="00243B4D">
        <w:rPr>
          <w:rFonts w:ascii="Times New Roman" w:hAnsi="Times New Roman"/>
        </w:rPr>
        <w:t>~</w:t>
      </w:r>
      <w:r w:rsidR="0056262A">
        <w:rPr>
          <w:rFonts w:ascii="Times New Roman" w:hAnsi="Times New Roman"/>
        </w:rPr>
        <w:t xml:space="preserve"> If you do the lesson</w:t>
      </w:r>
      <w:r w:rsidR="00A61CB1" w:rsidRPr="00243B4D">
        <w:rPr>
          <w:rFonts w:ascii="Times New Roman" w:hAnsi="Times New Roman"/>
        </w:rPr>
        <w:t xml:space="preserve"> again</w:t>
      </w:r>
      <w:r w:rsidR="0009172C">
        <w:rPr>
          <w:rFonts w:ascii="Times New Roman" w:hAnsi="Times New Roman"/>
        </w:rPr>
        <w:t>,</w:t>
      </w:r>
      <w:r w:rsidR="00A61CB1" w:rsidRPr="00243B4D">
        <w:rPr>
          <w:rFonts w:ascii="Times New Roman" w:hAnsi="Times New Roman"/>
        </w:rPr>
        <w:t xml:space="preserve"> what might you do differently to improve student learning</w:t>
      </w:r>
      <w:r w:rsidR="009A62AB">
        <w:rPr>
          <w:rFonts w:ascii="Times New Roman" w:hAnsi="Times New Roman"/>
        </w:rPr>
        <w:t>,</w:t>
      </w:r>
      <w:r w:rsidR="00A61CB1" w:rsidRPr="00243B4D">
        <w:rPr>
          <w:rFonts w:ascii="Times New Roman" w:hAnsi="Times New Roman"/>
        </w:rPr>
        <w:t xml:space="preserve"> and why do you feel th</w:t>
      </w:r>
      <w:r w:rsidR="009A62AB">
        <w:rPr>
          <w:rFonts w:ascii="Times New Roman" w:hAnsi="Times New Roman"/>
        </w:rPr>
        <w:t>os</w:t>
      </w:r>
      <w:r w:rsidR="00A61CB1" w:rsidRPr="00243B4D">
        <w:rPr>
          <w:rFonts w:ascii="Times New Roman" w:hAnsi="Times New Roman"/>
        </w:rPr>
        <w:t>e change(s) would make a difference?</w:t>
      </w:r>
    </w:p>
    <w:p w14:paraId="2C2C0F8B" w14:textId="7A96244F" w:rsidR="000931AF" w:rsidRDefault="000931AF" w:rsidP="00957429">
      <w:pPr>
        <w:ind w:left="1440"/>
        <w:rPr>
          <w:rFonts w:ascii="Times New Roman" w:hAnsi="Times New Roman"/>
        </w:rPr>
      </w:pPr>
      <w:r>
        <w:rPr>
          <w:rFonts w:ascii="Times New Roman" w:hAnsi="Times New Roman"/>
        </w:rPr>
        <w:t xml:space="preserve">~ </w:t>
      </w:r>
      <w:r w:rsidR="009A62AB">
        <w:rPr>
          <w:rFonts w:ascii="Times New Roman" w:hAnsi="Times New Roman"/>
        </w:rPr>
        <w:t>At this moment, w</w:t>
      </w:r>
      <w:r>
        <w:rPr>
          <w:rFonts w:ascii="Times New Roman" w:hAnsi="Times New Roman"/>
        </w:rPr>
        <w:t xml:space="preserve">hat are you wondering about </w:t>
      </w:r>
      <w:r w:rsidR="009A62AB">
        <w:rPr>
          <w:rFonts w:ascii="Times New Roman" w:hAnsi="Times New Roman"/>
        </w:rPr>
        <w:t>the</w:t>
      </w:r>
      <w:r>
        <w:rPr>
          <w:rFonts w:ascii="Times New Roman" w:hAnsi="Times New Roman"/>
        </w:rPr>
        <w:t xml:space="preserve"> learning/teaching</w:t>
      </w:r>
      <w:r w:rsidR="009A62AB">
        <w:rPr>
          <w:rFonts w:ascii="Times New Roman" w:hAnsi="Times New Roman"/>
        </w:rPr>
        <w:t xml:space="preserve"> process</w:t>
      </w:r>
      <w:r>
        <w:rPr>
          <w:rFonts w:ascii="Times New Roman" w:hAnsi="Times New Roman"/>
        </w:rPr>
        <w:t>?</w:t>
      </w:r>
    </w:p>
    <w:p w14:paraId="62B79899" w14:textId="6EC66AE1" w:rsidR="000931AF" w:rsidRDefault="000931AF" w:rsidP="000931AF">
      <w:pPr>
        <w:ind w:left="1296" w:hanging="288"/>
        <w:rPr>
          <w:rFonts w:ascii="Times New Roman" w:hAnsi="Times New Roman"/>
        </w:rPr>
      </w:pPr>
      <w:r w:rsidRPr="00243B4D">
        <w:rPr>
          <w:rFonts w:ascii="Times New Roman" w:hAnsi="Times New Roman"/>
        </w:rPr>
        <w:t xml:space="preserve">2) </w:t>
      </w:r>
      <w:r>
        <w:rPr>
          <w:rFonts w:ascii="Times New Roman" w:hAnsi="Times New Roman"/>
        </w:rPr>
        <w:t>Your observation for each learning cycle observed by a Supervisor, the prompts for that reflection will take the place of the prompts above.</w:t>
      </w:r>
      <w:r w:rsidRPr="00243B4D">
        <w:rPr>
          <w:rFonts w:ascii="Times New Roman" w:hAnsi="Times New Roman"/>
        </w:rPr>
        <w:t xml:space="preserve"> </w:t>
      </w:r>
    </w:p>
    <w:p w14:paraId="0527A95C" w14:textId="59E72709" w:rsidR="002C2A2F" w:rsidRPr="00243B4D" w:rsidRDefault="000931AF" w:rsidP="000931AF">
      <w:pPr>
        <w:ind w:left="1296" w:hanging="288"/>
        <w:rPr>
          <w:rFonts w:ascii="Times New Roman" w:hAnsi="Times New Roman"/>
        </w:rPr>
      </w:pPr>
      <w:r>
        <w:rPr>
          <w:rFonts w:ascii="Times New Roman" w:hAnsi="Times New Roman"/>
        </w:rPr>
        <w:t>3</w:t>
      </w:r>
      <w:r w:rsidR="002C2A2F" w:rsidRPr="00243B4D">
        <w:rPr>
          <w:rFonts w:ascii="Times New Roman" w:hAnsi="Times New Roman"/>
        </w:rPr>
        <w:t xml:space="preserve">) </w:t>
      </w:r>
      <w:r w:rsidR="00957429" w:rsidRPr="00243B4D">
        <w:rPr>
          <w:rFonts w:ascii="Times New Roman" w:hAnsi="Times New Roman"/>
        </w:rPr>
        <w:t xml:space="preserve">A detailed written reflection for </w:t>
      </w:r>
      <w:r>
        <w:rPr>
          <w:rFonts w:ascii="Times New Roman" w:hAnsi="Times New Roman"/>
        </w:rPr>
        <w:t>the complete</w:t>
      </w:r>
      <w:r w:rsidR="00957429" w:rsidRPr="00243B4D">
        <w:rPr>
          <w:rFonts w:ascii="Times New Roman" w:hAnsi="Times New Roman"/>
        </w:rPr>
        <w:t xml:space="preserve"> </w:t>
      </w:r>
      <w:r w:rsidR="0009172C">
        <w:rPr>
          <w:rFonts w:ascii="Times New Roman" w:hAnsi="Times New Roman"/>
        </w:rPr>
        <w:t>ed</w:t>
      </w:r>
      <w:r w:rsidR="00957429" w:rsidRPr="00243B4D">
        <w:rPr>
          <w:rFonts w:ascii="Times New Roman" w:hAnsi="Times New Roman"/>
        </w:rPr>
        <w:t>TPA unit</w:t>
      </w:r>
      <w:r>
        <w:rPr>
          <w:rFonts w:ascii="Times New Roman" w:hAnsi="Times New Roman"/>
        </w:rPr>
        <w:t>.  Use the assessment commentary as a guide in writing this reflection rather than the prompts above as this reflection will</w:t>
      </w:r>
      <w:r w:rsidR="00957429" w:rsidRPr="00243B4D">
        <w:rPr>
          <w:rFonts w:ascii="Times New Roman" w:hAnsi="Times New Roman"/>
        </w:rPr>
        <w:t xml:space="preserve"> form the basis of your “Analyzing Teaching” portion of your </w:t>
      </w:r>
      <w:r w:rsidR="0009172C">
        <w:rPr>
          <w:rFonts w:ascii="Times New Roman" w:hAnsi="Times New Roman"/>
        </w:rPr>
        <w:t>ed</w:t>
      </w:r>
      <w:r w:rsidR="00957429" w:rsidRPr="00243B4D">
        <w:rPr>
          <w:rFonts w:ascii="Times New Roman" w:hAnsi="Times New Roman"/>
        </w:rPr>
        <w:t>TPA.</w:t>
      </w:r>
    </w:p>
    <w:p w14:paraId="26856592" w14:textId="77777777" w:rsidR="00BC592A" w:rsidRPr="00243B4D" w:rsidRDefault="00BC592A" w:rsidP="00555A76">
      <w:pPr>
        <w:ind w:left="1296" w:hanging="288"/>
        <w:rPr>
          <w:rFonts w:ascii="Times New Roman" w:hAnsi="Times New Roman"/>
        </w:rPr>
      </w:pPr>
    </w:p>
    <w:p w14:paraId="4FE22669" w14:textId="66781746" w:rsidR="002C2A2F" w:rsidRPr="00243B4D" w:rsidRDefault="00BC592A" w:rsidP="00555A76">
      <w:pPr>
        <w:ind w:left="1296" w:hanging="288"/>
        <w:rPr>
          <w:rFonts w:ascii="Times New Roman" w:hAnsi="Times New Roman"/>
        </w:rPr>
      </w:pPr>
      <w:r w:rsidRPr="00243B4D">
        <w:rPr>
          <w:rFonts w:ascii="Times New Roman" w:hAnsi="Times New Roman"/>
        </w:rPr>
        <w:t xml:space="preserve">A word document template </w:t>
      </w:r>
      <w:r w:rsidR="0056262A">
        <w:rPr>
          <w:rFonts w:ascii="Times New Roman" w:hAnsi="Times New Roman"/>
        </w:rPr>
        <w:t xml:space="preserve">will be emailed to you. </w:t>
      </w:r>
      <w:r w:rsidRPr="00243B4D">
        <w:rPr>
          <w:rFonts w:ascii="Times New Roman" w:hAnsi="Times New Roman"/>
        </w:rPr>
        <w:t xml:space="preserve">Add your reflections weekly to that document and </w:t>
      </w:r>
      <w:r w:rsidR="0056262A">
        <w:rPr>
          <w:rFonts w:ascii="Times New Roman" w:hAnsi="Times New Roman"/>
        </w:rPr>
        <w:t>email</w:t>
      </w:r>
      <w:r w:rsidRPr="00243B4D">
        <w:rPr>
          <w:rFonts w:ascii="Times New Roman" w:hAnsi="Times New Roman"/>
        </w:rPr>
        <w:t xml:space="preserve"> the revised version,</w:t>
      </w:r>
      <w:r w:rsidR="0056262A">
        <w:rPr>
          <w:rFonts w:ascii="Times New Roman" w:hAnsi="Times New Roman"/>
        </w:rPr>
        <w:t xml:space="preserve"> which includes all weeks so far to the Seminar instructor.  At the end you will have one document chronicling 14</w:t>
      </w:r>
      <w:r w:rsidRPr="00243B4D">
        <w:rPr>
          <w:rFonts w:ascii="Times New Roman" w:hAnsi="Times New Roman"/>
        </w:rPr>
        <w:t xml:space="preserve"> weeks of reflections</w:t>
      </w:r>
      <w:r w:rsidR="0056262A">
        <w:rPr>
          <w:rFonts w:ascii="Times New Roman" w:hAnsi="Times New Roman"/>
        </w:rPr>
        <w:t xml:space="preserve"> (Weeks 2 –</w:t>
      </w:r>
      <w:r w:rsidR="000931AF">
        <w:rPr>
          <w:rFonts w:ascii="Times New Roman" w:hAnsi="Times New Roman"/>
        </w:rPr>
        <w:t xml:space="preserve"> 15</w:t>
      </w:r>
      <w:r w:rsidR="0056262A">
        <w:rPr>
          <w:rFonts w:ascii="Times New Roman" w:hAnsi="Times New Roman"/>
        </w:rPr>
        <w:t>)</w:t>
      </w:r>
      <w:r w:rsidRPr="00243B4D">
        <w:rPr>
          <w:rFonts w:ascii="Times New Roman" w:hAnsi="Times New Roman"/>
        </w:rPr>
        <w:t>.</w:t>
      </w:r>
    </w:p>
    <w:p w14:paraId="148531A7" w14:textId="77777777" w:rsidR="00564C61" w:rsidRPr="00243B4D" w:rsidRDefault="00564C61" w:rsidP="007D53A0">
      <w:pPr>
        <w:rPr>
          <w:rFonts w:ascii="Times New Roman" w:hAnsi="Times New Roman"/>
        </w:rPr>
      </w:pPr>
    </w:p>
    <w:p w14:paraId="11ECCA93" w14:textId="1C4858D6" w:rsidR="00564C61" w:rsidRPr="00243B4D" w:rsidRDefault="00AA49E1" w:rsidP="002440C9">
      <w:pPr>
        <w:ind w:firstLine="720"/>
        <w:rPr>
          <w:rFonts w:ascii="Times New Roman" w:hAnsi="Times New Roman"/>
          <w:b/>
          <w:i/>
        </w:rPr>
      </w:pPr>
      <w:r w:rsidRPr="00243B4D">
        <w:rPr>
          <w:rFonts w:ascii="Times New Roman" w:hAnsi="Times New Roman"/>
          <w:b/>
          <w:i/>
        </w:rPr>
        <w:t xml:space="preserve">Due:  </w:t>
      </w:r>
      <w:r w:rsidR="00BC592A" w:rsidRPr="00243B4D">
        <w:rPr>
          <w:rFonts w:ascii="Times New Roman" w:hAnsi="Times New Roman"/>
          <w:b/>
          <w:i/>
        </w:rPr>
        <w:t xml:space="preserve">Sunday to </w:t>
      </w:r>
      <w:r w:rsidR="000931AF">
        <w:rPr>
          <w:rFonts w:ascii="Times New Roman" w:hAnsi="Times New Roman"/>
          <w:b/>
          <w:i/>
        </w:rPr>
        <w:t>Seminar Instructor via email</w:t>
      </w:r>
      <w:r w:rsidR="00BC592A" w:rsidRPr="00243B4D">
        <w:rPr>
          <w:rFonts w:ascii="Times New Roman" w:hAnsi="Times New Roman"/>
          <w:b/>
          <w:i/>
        </w:rPr>
        <w:t xml:space="preserve"> following the week upon which you</w:t>
      </w:r>
      <w:r w:rsidR="00365E77">
        <w:rPr>
          <w:rFonts w:ascii="Times New Roman" w:hAnsi="Times New Roman"/>
          <w:b/>
          <w:i/>
        </w:rPr>
        <w:t xml:space="preserve"> are reflecting</w:t>
      </w:r>
      <w:r w:rsidR="00BC592A" w:rsidRPr="00243B4D">
        <w:rPr>
          <w:rFonts w:ascii="Times New Roman" w:hAnsi="Times New Roman"/>
          <w:b/>
          <w:i/>
        </w:rPr>
        <w:tab/>
      </w:r>
    </w:p>
    <w:p w14:paraId="6D36AB9F" w14:textId="77777777" w:rsidR="00D94915" w:rsidRPr="00243B4D" w:rsidRDefault="00D94915" w:rsidP="007D53A0">
      <w:pPr>
        <w:rPr>
          <w:rFonts w:ascii="Times New Roman" w:hAnsi="Times New Roman"/>
        </w:rPr>
      </w:pPr>
    </w:p>
    <w:p w14:paraId="6562D178" w14:textId="72296998" w:rsidR="00D94915" w:rsidRPr="00243B4D" w:rsidRDefault="00365E77" w:rsidP="00BE774C">
      <w:pPr>
        <w:ind w:firstLine="720"/>
        <w:rPr>
          <w:rFonts w:ascii="Times New Roman" w:hAnsi="Times New Roman"/>
          <w:b/>
        </w:rPr>
      </w:pPr>
      <w:r>
        <w:rPr>
          <w:rFonts w:ascii="Times New Roman" w:hAnsi="Times New Roman"/>
          <w:b/>
        </w:rPr>
        <w:t xml:space="preserve">V) </w:t>
      </w:r>
      <w:r w:rsidR="002440C9" w:rsidRPr="00243B4D">
        <w:rPr>
          <w:rFonts w:ascii="Times New Roman" w:hAnsi="Times New Roman"/>
          <w:b/>
        </w:rPr>
        <w:t>Triad Self-Reflection</w:t>
      </w:r>
    </w:p>
    <w:p w14:paraId="751914A3" w14:textId="77777777" w:rsidR="00BE774C" w:rsidRPr="00243B4D" w:rsidRDefault="00BE774C" w:rsidP="00BE774C">
      <w:pPr>
        <w:ind w:left="1728" w:hanging="720"/>
        <w:rPr>
          <w:rFonts w:ascii="Times New Roman" w:hAnsi="Times New Roman"/>
        </w:rPr>
      </w:pPr>
    </w:p>
    <w:p w14:paraId="236E1649" w14:textId="18DB1967" w:rsidR="00AA49E1" w:rsidRPr="00243B4D" w:rsidRDefault="002440C9" w:rsidP="00BE774C">
      <w:pPr>
        <w:ind w:left="1440" w:hanging="720"/>
        <w:rPr>
          <w:rFonts w:ascii="Times New Roman" w:hAnsi="Times New Roman"/>
        </w:rPr>
      </w:pPr>
      <w:r w:rsidRPr="00243B4D">
        <w:rPr>
          <w:rFonts w:ascii="Times New Roman" w:hAnsi="Times New Roman"/>
        </w:rPr>
        <w:t>The purpose of this reflection is to focus on your self as a professional, so while there is some overlap with your lesson reflections, this is focusing on your skill set beyond just the teaching.  This consists of</w:t>
      </w:r>
      <w:r w:rsidR="00AA49E1" w:rsidRPr="00243B4D">
        <w:rPr>
          <w:rFonts w:ascii="Times New Roman" w:hAnsi="Times New Roman"/>
        </w:rPr>
        <w:t>:</w:t>
      </w:r>
      <w:r w:rsidR="00AA49E1" w:rsidRPr="00243B4D">
        <w:rPr>
          <w:rFonts w:ascii="Times New Roman" w:hAnsi="Times New Roman"/>
        </w:rPr>
        <w:tab/>
      </w:r>
    </w:p>
    <w:p w14:paraId="5159A657" w14:textId="01356975" w:rsidR="00AA49E1" w:rsidRPr="00243B4D" w:rsidRDefault="002440C9" w:rsidP="00BE774C">
      <w:pPr>
        <w:ind w:left="1296" w:hanging="288"/>
        <w:rPr>
          <w:rFonts w:ascii="Times New Roman" w:hAnsi="Times New Roman"/>
        </w:rPr>
      </w:pPr>
      <w:r w:rsidRPr="00243B4D">
        <w:rPr>
          <w:rFonts w:ascii="Times New Roman" w:hAnsi="Times New Roman"/>
        </w:rPr>
        <w:t>1) Completing the triad assessment fo</w:t>
      </w:r>
      <w:r w:rsidR="00365E77">
        <w:rPr>
          <w:rFonts w:ascii="Times New Roman" w:hAnsi="Times New Roman"/>
        </w:rPr>
        <w:t xml:space="preserve">rm on </w:t>
      </w:r>
      <w:r w:rsidRPr="00243B4D">
        <w:rPr>
          <w:rFonts w:ascii="Times New Roman" w:hAnsi="Times New Roman"/>
        </w:rPr>
        <w:t>yourself for each triad meeting</w:t>
      </w:r>
      <w:r w:rsidR="00AA49E1" w:rsidRPr="00243B4D">
        <w:rPr>
          <w:rFonts w:ascii="Times New Roman" w:hAnsi="Times New Roman"/>
        </w:rPr>
        <w:t>;</w:t>
      </w:r>
    </w:p>
    <w:p w14:paraId="0288E8DC" w14:textId="69D8AD5E" w:rsidR="00B80BCF" w:rsidRPr="00243B4D" w:rsidRDefault="00AA49E1" w:rsidP="00BE774C">
      <w:pPr>
        <w:ind w:left="1296" w:hanging="288"/>
        <w:rPr>
          <w:rFonts w:ascii="Times New Roman" w:hAnsi="Times New Roman"/>
        </w:rPr>
      </w:pPr>
      <w:r w:rsidRPr="00243B4D">
        <w:rPr>
          <w:rFonts w:ascii="Times New Roman" w:hAnsi="Times New Roman"/>
        </w:rPr>
        <w:t xml:space="preserve">2) </w:t>
      </w:r>
      <w:r w:rsidR="00B80BCF" w:rsidRPr="00243B4D">
        <w:rPr>
          <w:rFonts w:ascii="Times New Roman" w:hAnsi="Times New Roman"/>
        </w:rPr>
        <w:t>Completing a written narrative reflection discussing how you have incorporated feedback from your mentor teacher and university supervisor into your practice.</w:t>
      </w:r>
    </w:p>
    <w:p w14:paraId="054FDDB2" w14:textId="77777777" w:rsidR="00AA49E1" w:rsidRPr="00243B4D" w:rsidRDefault="00AA49E1" w:rsidP="007D53A0">
      <w:pPr>
        <w:rPr>
          <w:rFonts w:ascii="Times New Roman" w:hAnsi="Times New Roman"/>
        </w:rPr>
      </w:pPr>
    </w:p>
    <w:p w14:paraId="7627E9EA" w14:textId="4EEF7C50" w:rsidR="00AA49E1" w:rsidRPr="00243B4D" w:rsidRDefault="00AA49E1" w:rsidP="00BE774C">
      <w:pPr>
        <w:ind w:firstLine="720"/>
        <w:rPr>
          <w:rFonts w:ascii="Times New Roman" w:hAnsi="Times New Roman"/>
          <w:b/>
          <w:i/>
        </w:rPr>
      </w:pPr>
      <w:r w:rsidRPr="00243B4D">
        <w:rPr>
          <w:rFonts w:ascii="Times New Roman" w:hAnsi="Times New Roman"/>
          <w:b/>
          <w:i/>
        </w:rPr>
        <w:t xml:space="preserve">Due:  </w:t>
      </w:r>
      <w:r w:rsidR="008468F8">
        <w:rPr>
          <w:rFonts w:ascii="Times New Roman" w:hAnsi="Times New Roman"/>
          <w:b/>
          <w:i/>
        </w:rPr>
        <w:t>emailed</w:t>
      </w:r>
      <w:r w:rsidR="00AA5EA9">
        <w:rPr>
          <w:rFonts w:ascii="Times New Roman" w:hAnsi="Times New Roman"/>
          <w:b/>
          <w:i/>
        </w:rPr>
        <w:t xml:space="preserve"> to </w:t>
      </w:r>
      <w:r w:rsidR="008468F8">
        <w:rPr>
          <w:rFonts w:ascii="Times New Roman" w:hAnsi="Times New Roman"/>
          <w:b/>
          <w:i/>
        </w:rPr>
        <w:t>Supervisor</w:t>
      </w:r>
      <w:r w:rsidR="00AA5EA9">
        <w:rPr>
          <w:rFonts w:ascii="Times New Roman" w:hAnsi="Times New Roman"/>
          <w:b/>
          <w:i/>
        </w:rPr>
        <w:t xml:space="preserve"> </w:t>
      </w:r>
      <w:r w:rsidR="00B80BCF" w:rsidRPr="00243B4D">
        <w:rPr>
          <w:rFonts w:ascii="Times New Roman" w:hAnsi="Times New Roman"/>
          <w:b/>
          <w:i/>
        </w:rPr>
        <w:t>at each Triad meeting</w:t>
      </w:r>
    </w:p>
    <w:p w14:paraId="63F89907" w14:textId="77777777" w:rsidR="00AA49E1" w:rsidRPr="00243B4D" w:rsidRDefault="00AA49E1" w:rsidP="007D53A0">
      <w:pPr>
        <w:rPr>
          <w:rFonts w:ascii="Times New Roman" w:hAnsi="Times New Roman"/>
        </w:rPr>
      </w:pPr>
    </w:p>
    <w:p w14:paraId="776FC4B9" w14:textId="77777777" w:rsidR="00AA49E1" w:rsidRDefault="00AA49E1" w:rsidP="007D53A0">
      <w:pPr>
        <w:rPr>
          <w:rFonts w:ascii="Times New Roman" w:hAnsi="Times New Roman"/>
        </w:rPr>
      </w:pPr>
    </w:p>
    <w:p w14:paraId="4FA4977F" w14:textId="77777777" w:rsidR="00365E77" w:rsidRPr="00243B4D" w:rsidRDefault="00365E77" w:rsidP="007D53A0">
      <w:pPr>
        <w:rPr>
          <w:rFonts w:ascii="Times New Roman" w:hAnsi="Times New Roman"/>
        </w:rPr>
      </w:pPr>
    </w:p>
    <w:p w14:paraId="15DAF056" w14:textId="14E71A75" w:rsidR="00AA49E1" w:rsidRPr="00243B4D" w:rsidRDefault="00BE3237" w:rsidP="00965E79">
      <w:pPr>
        <w:ind w:firstLine="720"/>
        <w:rPr>
          <w:rFonts w:ascii="Times New Roman" w:hAnsi="Times New Roman"/>
          <w:b/>
        </w:rPr>
      </w:pPr>
      <w:r w:rsidRPr="00243B4D">
        <w:rPr>
          <w:rFonts w:ascii="Times New Roman" w:hAnsi="Times New Roman"/>
          <w:b/>
        </w:rPr>
        <w:t xml:space="preserve">U) </w:t>
      </w:r>
      <w:r w:rsidR="001F32C2" w:rsidRPr="00243B4D">
        <w:rPr>
          <w:rFonts w:ascii="Times New Roman" w:hAnsi="Times New Roman"/>
          <w:b/>
        </w:rPr>
        <w:t>Professional Preparation Documents</w:t>
      </w:r>
    </w:p>
    <w:p w14:paraId="142E339D" w14:textId="77777777" w:rsidR="00365E77" w:rsidRDefault="00365E77" w:rsidP="00965E79">
      <w:pPr>
        <w:ind w:left="1440" w:hanging="720"/>
        <w:rPr>
          <w:rFonts w:ascii="Times New Roman" w:hAnsi="Times New Roman"/>
        </w:rPr>
      </w:pPr>
    </w:p>
    <w:p w14:paraId="0B42C1ED" w14:textId="2D2373FA" w:rsidR="00AA49E1" w:rsidRPr="00243B4D" w:rsidRDefault="00B915B8" w:rsidP="00965E79">
      <w:pPr>
        <w:ind w:left="1440" w:hanging="720"/>
        <w:rPr>
          <w:rFonts w:ascii="Times New Roman" w:hAnsi="Times New Roman"/>
        </w:rPr>
      </w:pPr>
      <w:r w:rsidRPr="00243B4D">
        <w:rPr>
          <w:rFonts w:ascii="Times New Roman" w:hAnsi="Times New Roman"/>
        </w:rPr>
        <w:t xml:space="preserve">The purpose </w:t>
      </w:r>
      <w:r w:rsidR="001F32C2" w:rsidRPr="00243B4D">
        <w:rPr>
          <w:rFonts w:ascii="Times New Roman" w:hAnsi="Times New Roman"/>
        </w:rPr>
        <w:t>of these documents are to prepare you to enter the working force both as documents needed in finding a position and a plan for ongoing learning.</w:t>
      </w:r>
      <w:r w:rsidRPr="00243B4D">
        <w:rPr>
          <w:rFonts w:ascii="Times New Roman" w:hAnsi="Times New Roman"/>
        </w:rPr>
        <w:t xml:space="preserve"> </w:t>
      </w:r>
      <w:r w:rsidR="008468F8">
        <w:rPr>
          <w:rFonts w:ascii="Times New Roman" w:hAnsi="Times New Roman"/>
        </w:rPr>
        <w:t>Four</w:t>
      </w:r>
      <w:r w:rsidR="001F32C2" w:rsidRPr="00243B4D">
        <w:rPr>
          <w:rFonts w:ascii="Times New Roman" w:hAnsi="Times New Roman"/>
        </w:rPr>
        <w:t xml:space="preserve"> documents are required</w:t>
      </w:r>
      <w:r w:rsidR="004567A5" w:rsidRPr="00243B4D">
        <w:rPr>
          <w:rFonts w:ascii="Times New Roman" w:hAnsi="Times New Roman"/>
        </w:rPr>
        <w:t>:</w:t>
      </w:r>
    </w:p>
    <w:p w14:paraId="613E0CA0" w14:textId="3BFA3A14" w:rsidR="004567A5" w:rsidRPr="00243B4D" w:rsidRDefault="00921C0F" w:rsidP="00965E79">
      <w:pPr>
        <w:ind w:left="1296" w:hanging="288"/>
        <w:rPr>
          <w:rFonts w:ascii="Times New Roman" w:hAnsi="Times New Roman"/>
        </w:rPr>
      </w:pPr>
      <w:r w:rsidRPr="00243B4D">
        <w:rPr>
          <w:rFonts w:ascii="Times New Roman" w:hAnsi="Times New Roman"/>
        </w:rPr>
        <w:t xml:space="preserve">1) </w:t>
      </w:r>
      <w:r w:rsidR="00196297" w:rsidRPr="00243B4D">
        <w:rPr>
          <w:rFonts w:ascii="Times New Roman" w:hAnsi="Times New Roman"/>
        </w:rPr>
        <w:t>professional resume</w:t>
      </w:r>
      <w:r w:rsidRPr="00243B4D">
        <w:rPr>
          <w:rFonts w:ascii="Times New Roman" w:hAnsi="Times New Roman"/>
        </w:rPr>
        <w:t>;</w:t>
      </w:r>
    </w:p>
    <w:p w14:paraId="5F1F03EA" w14:textId="43E609DD" w:rsidR="00196297" w:rsidRPr="00243B4D" w:rsidRDefault="00921C0F" w:rsidP="00196297">
      <w:pPr>
        <w:ind w:left="1296" w:hanging="288"/>
        <w:rPr>
          <w:rFonts w:ascii="Times New Roman" w:hAnsi="Times New Roman"/>
        </w:rPr>
      </w:pPr>
      <w:r w:rsidRPr="00243B4D">
        <w:rPr>
          <w:rFonts w:ascii="Times New Roman" w:hAnsi="Times New Roman"/>
        </w:rPr>
        <w:t xml:space="preserve">2) </w:t>
      </w:r>
      <w:r w:rsidR="00196297" w:rsidRPr="00243B4D">
        <w:rPr>
          <w:rFonts w:ascii="Times New Roman" w:hAnsi="Times New Roman"/>
        </w:rPr>
        <w:t>draft cover letter</w:t>
      </w:r>
      <w:r w:rsidRPr="00243B4D">
        <w:rPr>
          <w:rFonts w:ascii="Times New Roman" w:hAnsi="Times New Roman"/>
        </w:rPr>
        <w:t>;</w:t>
      </w:r>
    </w:p>
    <w:p w14:paraId="062FEF02" w14:textId="4BB2782C" w:rsidR="00921C0F" w:rsidRPr="00243B4D" w:rsidRDefault="00921C0F" w:rsidP="00965E79">
      <w:pPr>
        <w:ind w:left="1296" w:hanging="288"/>
        <w:rPr>
          <w:rFonts w:ascii="Times New Roman" w:hAnsi="Times New Roman"/>
        </w:rPr>
      </w:pPr>
      <w:r w:rsidRPr="00243B4D">
        <w:rPr>
          <w:rFonts w:ascii="Times New Roman" w:hAnsi="Times New Roman"/>
        </w:rPr>
        <w:t>3)</w:t>
      </w:r>
      <w:r w:rsidR="00196297" w:rsidRPr="00243B4D">
        <w:rPr>
          <w:rFonts w:ascii="Times New Roman" w:hAnsi="Times New Roman"/>
        </w:rPr>
        <w:t xml:space="preserve"> educational philosophy</w:t>
      </w:r>
      <w:r w:rsidR="00A425F6">
        <w:rPr>
          <w:rFonts w:ascii="Times New Roman" w:hAnsi="Times New Roman"/>
        </w:rPr>
        <w:t>.</w:t>
      </w:r>
    </w:p>
    <w:p w14:paraId="7F48B45C" w14:textId="6468ABAF" w:rsidR="0016731A" w:rsidRPr="00243B4D" w:rsidRDefault="0016731A" w:rsidP="00965E79">
      <w:pPr>
        <w:ind w:left="1296" w:hanging="288"/>
        <w:rPr>
          <w:rFonts w:ascii="Times New Roman" w:hAnsi="Times New Roman"/>
        </w:rPr>
      </w:pPr>
      <w:r w:rsidRPr="00243B4D">
        <w:rPr>
          <w:rFonts w:ascii="Times New Roman" w:hAnsi="Times New Roman"/>
        </w:rPr>
        <w:t xml:space="preserve">4) </w:t>
      </w:r>
      <w:r w:rsidR="00196297" w:rsidRPr="00243B4D">
        <w:rPr>
          <w:rFonts w:ascii="Times New Roman" w:hAnsi="Times New Roman"/>
        </w:rPr>
        <w:t>professional development plan that includes evidence of at least two professional development activi</w:t>
      </w:r>
      <w:r w:rsidR="0009172C">
        <w:rPr>
          <w:rFonts w:ascii="Times New Roman" w:hAnsi="Times New Roman"/>
        </w:rPr>
        <w:t xml:space="preserve">ties completed during the </w:t>
      </w:r>
      <w:r w:rsidR="008468F8">
        <w:rPr>
          <w:rFonts w:ascii="Times New Roman" w:hAnsi="Times New Roman"/>
        </w:rPr>
        <w:t xml:space="preserve"> 2017-2018</w:t>
      </w:r>
      <w:r w:rsidR="003E36C4">
        <w:rPr>
          <w:rFonts w:ascii="Times New Roman" w:hAnsi="Times New Roman"/>
        </w:rPr>
        <w:t xml:space="preserve"> or 2018 - 2019</w:t>
      </w:r>
      <w:r w:rsidR="0009172C">
        <w:rPr>
          <w:rFonts w:ascii="Times New Roman" w:hAnsi="Times New Roman"/>
        </w:rPr>
        <w:t xml:space="preserve"> school year </w:t>
      </w:r>
      <w:r w:rsidR="00196297" w:rsidRPr="00243B4D">
        <w:rPr>
          <w:rFonts w:ascii="Times New Roman" w:hAnsi="Times New Roman"/>
        </w:rPr>
        <w:t>and a plan for the first two years of your career for continued learning.</w:t>
      </w:r>
    </w:p>
    <w:p w14:paraId="2FB331F5" w14:textId="77777777" w:rsidR="0016731A" w:rsidRPr="00243B4D" w:rsidRDefault="0016731A" w:rsidP="007D53A0">
      <w:pPr>
        <w:rPr>
          <w:rFonts w:ascii="Times New Roman" w:hAnsi="Times New Roman"/>
        </w:rPr>
      </w:pPr>
    </w:p>
    <w:p w14:paraId="4FFA65C2" w14:textId="4CFBAAC8" w:rsidR="00196297" w:rsidRPr="00243B4D" w:rsidRDefault="00DA5916" w:rsidP="00196297">
      <w:pPr>
        <w:ind w:left="1008"/>
        <w:rPr>
          <w:rFonts w:ascii="Times New Roman" w:hAnsi="Times New Roman"/>
          <w:i/>
        </w:rPr>
      </w:pPr>
      <w:r>
        <w:rPr>
          <w:rFonts w:ascii="Times New Roman" w:hAnsi="Times New Roman"/>
          <w:i/>
        </w:rPr>
        <w:t>The first three</w:t>
      </w:r>
      <w:r w:rsidR="00196297" w:rsidRPr="00243B4D">
        <w:rPr>
          <w:rFonts w:ascii="Times New Roman" w:hAnsi="Times New Roman"/>
          <w:i/>
        </w:rPr>
        <w:t xml:space="preserve"> documents will be uploaded to Taskstream choosing </w:t>
      </w:r>
      <w:r w:rsidR="00A425F6">
        <w:rPr>
          <w:rFonts w:ascii="Times New Roman" w:hAnsi="Times New Roman"/>
          <w:i/>
        </w:rPr>
        <w:t xml:space="preserve">the seminar instructor </w:t>
      </w:r>
      <w:r w:rsidR="00196297" w:rsidRPr="00243B4D">
        <w:rPr>
          <w:rFonts w:ascii="Times New Roman" w:hAnsi="Times New Roman"/>
          <w:i/>
        </w:rPr>
        <w:t>as the evaluator.</w:t>
      </w:r>
      <w:r>
        <w:rPr>
          <w:rFonts w:ascii="Times New Roman" w:hAnsi="Times New Roman"/>
          <w:i/>
        </w:rPr>
        <w:t xml:space="preserve"> The professional development plan will be emailed directly to the seminar instructor.</w:t>
      </w:r>
    </w:p>
    <w:p w14:paraId="541EB2AC" w14:textId="77777777" w:rsidR="00196297" w:rsidRPr="00243B4D" w:rsidRDefault="00196297" w:rsidP="007D53A0">
      <w:pPr>
        <w:rPr>
          <w:rFonts w:ascii="Times New Roman" w:hAnsi="Times New Roman"/>
        </w:rPr>
      </w:pPr>
    </w:p>
    <w:p w14:paraId="5BCFC7E1" w14:textId="2A4D6702" w:rsidR="002E06BE" w:rsidRPr="00243B4D" w:rsidRDefault="0016731A" w:rsidP="00196297">
      <w:pPr>
        <w:ind w:firstLine="720"/>
        <w:rPr>
          <w:rFonts w:ascii="Times New Roman" w:hAnsi="Times New Roman"/>
          <w:b/>
          <w:i/>
        </w:rPr>
      </w:pPr>
      <w:r w:rsidRPr="00243B4D">
        <w:rPr>
          <w:rFonts w:ascii="Times New Roman" w:hAnsi="Times New Roman"/>
          <w:b/>
          <w:i/>
        </w:rPr>
        <w:t xml:space="preserve">Due:  </w:t>
      </w:r>
      <w:r w:rsidR="00851BF0" w:rsidRPr="00243B4D">
        <w:rPr>
          <w:rFonts w:ascii="Times New Roman" w:hAnsi="Times New Roman"/>
          <w:b/>
          <w:i/>
        </w:rPr>
        <w:tab/>
      </w:r>
      <w:r w:rsidR="008468F8">
        <w:rPr>
          <w:rFonts w:ascii="Times New Roman" w:hAnsi="Times New Roman"/>
          <w:b/>
          <w:i/>
        </w:rPr>
        <w:t>T</w:t>
      </w:r>
      <w:r w:rsidR="003E36C4">
        <w:rPr>
          <w:rFonts w:ascii="Times New Roman" w:hAnsi="Times New Roman"/>
          <w:b/>
          <w:i/>
        </w:rPr>
        <w:t>hursday</w:t>
      </w:r>
      <w:r w:rsidR="00196297" w:rsidRPr="00243B4D">
        <w:rPr>
          <w:rFonts w:ascii="Times New Roman" w:hAnsi="Times New Roman"/>
          <w:b/>
          <w:i/>
        </w:rPr>
        <w:t xml:space="preserve">, </w:t>
      </w:r>
      <w:r w:rsidR="00630BFC">
        <w:rPr>
          <w:rFonts w:ascii="Times New Roman" w:hAnsi="Times New Roman"/>
          <w:b/>
          <w:i/>
        </w:rPr>
        <w:t>20 September</w:t>
      </w:r>
      <w:r w:rsidR="002E06BE" w:rsidRPr="00243B4D">
        <w:rPr>
          <w:rFonts w:ascii="Times New Roman" w:hAnsi="Times New Roman"/>
          <w:b/>
          <w:i/>
        </w:rPr>
        <w:t>, Items 1, 2, 3</w:t>
      </w:r>
    </w:p>
    <w:p w14:paraId="1B165ACC" w14:textId="30D22433" w:rsidR="00AA49E1" w:rsidRPr="00243B4D" w:rsidRDefault="008468F8" w:rsidP="00196297">
      <w:pPr>
        <w:ind w:firstLine="720"/>
        <w:rPr>
          <w:rFonts w:ascii="Times New Roman" w:hAnsi="Times New Roman"/>
          <w:b/>
          <w:i/>
        </w:rPr>
      </w:pPr>
      <w:r>
        <w:rPr>
          <w:rFonts w:ascii="Times New Roman" w:hAnsi="Times New Roman"/>
          <w:b/>
          <w:i/>
        </w:rPr>
        <w:tab/>
        <w:t>T</w:t>
      </w:r>
      <w:r w:rsidR="003E36C4">
        <w:rPr>
          <w:rFonts w:ascii="Times New Roman" w:hAnsi="Times New Roman"/>
          <w:b/>
          <w:i/>
        </w:rPr>
        <w:t>hursday</w:t>
      </w:r>
      <w:r>
        <w:rPr>
          <w:rFonts w:ascii="Times New Roman" w:hAnsi="Times New Roman"/>
          <w:b/>
          <w:i/>
        </w:rPr>
        <w:t xml:space="preserve">, </w:t>
      </w:r>
      <w:r w:rsidR="003E36C4">
        <w:rPr>
          <w:rFonts w:ascii="Times New Roman" w:hAnsi="Times New Roman"/>
          <w:b/>
          <w:i/>
        </w:rPr>
        <w:t>29 November</w:t>
      </w:r>
      <w:r w:rsidR="002E06BE" w:rsidRPr="00243B4D">
        <w:rPr>
          <w:rFonts w:ascii="Times New Roman" w:hAnsi="Times New Roman"/>
          <w:b/>
          <w:i/>
        </w:rPr>
        <w:t>, Item 4</w:t>
      </w:r>
      <w:r w:rsidR="0016731A" w:rsidRPr="00243B4D">
        <w:rPr>
          <w:rFonts w:ascii="Times New Roman" w:hAnsi="Times New Roman"/>
          <w:b/>
          <w:i/>
        </w:rPr>
        <w:tab/>
      </w:r>
      <w:r w:rsidR="0016731A" w:rsidRPr="00243B4D">
        <w:rPr>
          <w:rFonts w:ascii="Times New Roman" w:hAnsi="Times New Roman"/>
          <w:b/>
          <w:i/>
        </w:rPr>
        <w:tab/>
      </w:r>
    </w:p>
    <w:p w14:paraId="78B7E8EF" w14:textId="77777777" w:rsidR="00D84CF3" w:rsidRDefault="00D84CF3" w:rsidP="00D17F48">
      <w:pPr>
        <w:rPr>
          <w:rFonts w:ascii="Times New Roman" w:hAnsi="Times New Roman"/>
        </w:rPr>
      </w:pPr>
    </w:p>
    <w:p w14:paraId="427007A5" w14:textId="77777777" w:rsidR="00D84CF3" w:rsidRPr="00243B4D" w:rsidRDefault="00D84CF3" w:rsidP="00D17F48">
      <w:pPr>
        <w:rPr>
          <w:rFonts w:ascii="Times New Roman" w:hAnsi="Times New Roman"/>
        </w:rPr>
      </w:pPr>
    </w:p>
    <w:p w14:paraId="504ED037" w14:textId="65F801EC" w:rsidR="00AA49E1" w:rsidRPr="00243B4D" w:rsidRDefault="00D17F48" w:rsidP="00965E79">
      <w:pPr>
        <w:ind w:firstLine="720"/>
        <w:rPr>
          <w:rFonts w:ascii="Times New Roman" w:hAnsi="Times New Roman"/>
          <w:b/>
        </w:rPr>
      </w:pPr>
      <w:r>
        <w:rPr>
          <w:rFonts w:ascii="Times New Roman" w:hAnsi="Times New Roman"/>
          <w:b/>
        </w:rPr>
        <w:t>T</w:t>
      </w:r>
      <w:r w:rsidR="0016731A" w:rsidRPr="00243B4D">
        <w:rPr>
          <w:rFonts w:ascii="Times New Roman" w:hAnsi="Times New Roman"/>
          <w:b/>
        </w:rPr>
        <w:t xml:space="preserve">) </w:t>
      </w:r>
      <w:r w:rsidR="00257833" w:rsidRPr="00243B4D">
        <w:rPr>
          <w:rFonts w:ascii="Times New Roman" w:hAnsi="Times New Roman"/>
          <w:b/>
        </w:rPr>
        <w:t>Attend all seminars</w:t>
      </w:r>
      <w:r w:rsidR="002E06BE" w:rsidRPr="00243B4D">
        <w:rPr>
          <w:rFonts w:ascii="Times New Roman" w:hAnsi="Times New Roman"/>
          <w:b/>
        </w:rPr>
        <w:t xml:space="preserve"> </w:t>
      </w:r>
    </w:p>
    <w:p w14:paraId="5B48DABD" w14:textId="6691EC9A" w:rsidR="0016731A" w:rsidRPr="00243B4D" w:rsidRDefault="0016731A" w:rsidP="00365E77">
      <w:pPr>
        <w:rPr>
          <w:rFonts w:ascii="Times New Roman" w:hAnsi="Times New Roman"/>
          <w:b/>
          <w:i/>
        </w:rPr>
      </w:pPr>
    </w:p>
    <w:p w14:paraId="40771637" w14:textId="75362F1B" w:rsidR="0016731A" w:rsidRPr="00243B4D" w:rsidRDefault="007F7ADD" w:rsidP="00365E77">
      <w:pPr>
        <w:ind w:left="1440" w:hanging="720"/>
        <w:rPr>
          <w:rFonts w:ascii="Times New Roman" w:hAnsi="Times New Roman"/>
        </w:rPr>
      </w:pPr>
      <w:r w:rsidRPr="00243B4D">
        <w:rPr>
          <w:rFonts w:ascii="Times New Roman" w:hAnsi="Times New Roman"/>
        </w:rPr>
        <w:t xml:space="preserve">The seminar will allow you opportunity to address issues and concerns you are facing in your </w:t>
      </w:r>
      <w:r w:rsidR="008468F8">
        <w:rPr>
          <w:rFonts w:ascii="Times New Roman" w:hAnsi="Times New Roman"/>
        </w:rPr>
        <w:t>internship</w:t>
      </w:r>
      <w:r w:rsidRPr="00243B4D">
        <w:rPr>
          <w:rFonts w:ascii="Times New Roman" w:hAnsi="Times New Roman"/>
        </w:rPr>
        <w:t xml:space="preserve"> experience as well as assist</w:t>
      </w:r>
      <w:r w:rsidR="00257833" w:rsidRPr="00243B4D">
        <w:rPr>
          <w:rFonts w:ascii="Times New Roman" w:hAnsi="Times New Roman"/>
        </w:rPr>
        <w:t xml:space="preserve"> you in completing the </w:t>
      </w:r>
      <w:r w:rsidR="0009172C">
        <w:rPr>
          <w:rFonts w:ascii="Times New Roman" w:hAnsi="Times New Roman"/>
        </w:rPr>
        <w:t>ed</w:t>
      </w:r>
      <w:r w:rsidR="00257833" w:rsidRPr="00243B4D">
        <w:rPr>
          <w:rFonts w:ascii="Times New Roman" w:hAnsi="Times New Roman"/>
        </w:rPr>
        <w:t>TPA</w:t>
      </w:r>
      <w:r w:rsidR="00191157">
        <w:rPr>
          <w:rFonts w:ascii="Times New Roman" w:hAnsi="Times New Roman"/>
        </w:rPr>
        <w:t xml:space="preserve"> and other licensure requirements.</w:t>
      </w:r>
      <w:r w:rsidR="00357AD6">
        <w:rPr>
          <w:rFonts w:ascii="Times New Roman" w:hAnsi="Times New Roman"/>
        </w:rPr>
        <w:t xml:space="preserve"> </w:t>
      </w:r>
    </w:p>
    <w:p w14:paraId="1B0AD937" w14:textId="77777777" w:rsidR="00DA316E" w:rsidRPr="00243B4D" w:rsidRDefault="00DA316E" w:rsidP="007D53A0">
      <w:pPr>
        <w:rPr>
          <w:rFonts w:ascii="Times New Roman" w:hAnsi="Times New Roman"/>
        </w:rPr>
      </w:pPr>
    </w:p>
    <w:p w14:paraId="2EE1377A" w14:textId="77777777" w:rsidR="00DA316E" w:rsidRPr="00243B4D" w:rsidRDefault="00DA316E" w:rsidP="007D53A0">
      <w:pPr>
        <w:rPr>
          <w:rFonts w:ascii="Times New Roman" w:hAnsi="Times New Roman"/>
        </w:rPr>
      </w:pPr>
    </w:p>
    <w:p w14:paraId="111A0FFA" w14:textId="77777777" w:rsidR="00FA012F" w:rsidRPr="00243B4D" w:rsidRDefault="00F02977" w:rsidP="007D53A0">
      <w:pPr>
        <w:rPr>
          <w:rFonts w:ascii="Times New Roman" w:hAnsi="Times New Roman"/>
          <w:i/>
        </w:rPr>
      </w:pPr>
      <w:r w:rsidRPr="00243B4D">
        <w:rPr>
          <w:rFonts w:ascii="Times New Roman" w:hAnsi="Times New Roman"/>
          <w:b/>
          <w:i/>
        </w:rPr>
        <w:t>Please Note:</w:t>
      </w:r>
      <w:r w:rsidRPr="00243B4D">
        <w:rPr>
          <w:rFonts w:ascii="Times New Roman" w:hAnsi="Times New Roman"/>
          <w:i/>
        </w:rPr>
        <w:t xml:space="preserve">  </w:t>
      </w:r>
    </w:p>
    <w:p w14:paraId="2FE39654" w14:textId="1B4674CF" w:rsidR="00F02977" w:rsidRPr="00243B4D" w:rsidRDefault="00FA012F" w:rsidP="007D53A0">
      <w:pPr>
        <w:rPr>
          <w:rFonts w:ascii="Times New Roman" w:hAnsi="Times New Roman"/>
          <w:i/>
        </w:rPr>
      </w:pPr>
      <w:r w:rsidRPr="00243B4D">
        <w:rPr>
          <w:rFonts w:ascii="Times New Roman" w:hAnsi="Times New Roman"/>
          <w:i/>
        </w:rPr>
        <w:t xml:space="preserve">1) </w:t>
      </w:r>
      <w:r w:rsidR="00F02977" w:rsidRPr="00243B4D">
        <w:rPr>
          <w:rFonts w:ascii="Times New Roman" w:hAnsi="Times New Roman"/>
          <w:i/>
        </w:rPr>
        <w:t xml:space="preserve">All assignments are due to </w:t>
      </w:r>
      <w:r w:rsidR="004F141F" w:rsidRPr="00243B4D">
        <w:rPr>
          <w:rFonts w:ascii="Times New Roman" w:hAnsi="Times New Roman"/>
          <w:i/>
        </w:rPr>
        <w:t>your university supervisor</w:t>
      </w:r>
      <w:r w:rsidR="008468F8">
        <w:rPr>
          <w:rFonts w:ascii="Times New Roman" w:hAnsi="Times New Roman"/>
          <w:i/>
        </w:rPr>
        <w:t xml:space="preserve"> or seminar instructor</w:t>
      </w:r>
      <w:r w:rsidR="004F141F" w:rsidRPr="00243B4D">
        <w:rPr>
          <w:rFonts w:ascii="Times New Roman" w:hAnsi="Times New Roman"/>
          <w:i/>
        </w:rPr>
        <w:t xml:space="preserve"> for review or evaluation</w:t>
      </w:r>
      <w:r w:rsidR="0009172C">
        <w:rPr>
          <w:rFonts w:ascii="Times New Roman" w:hAnsi="Times New Roman"/>
          <w:i/>
        </w:rPr>
        <w:t>.</w:t>
      </w:r>
      <w:r w:rsidR="004F141F" w:rsidRPr="00243B4D">
        <w:rPr>
          <w:rFonts w:ascii="Times New Roman" w:hAnsi="Times New Roman"/>
          <w:i/>
        </w:rPr>
        <w:t xml:space="preserve">  Please check with your university supervisor as to how she/he wants to coordinate that sharing with you, though most documents will be </w:t>
      </w:r>
      <w:r w:rsidR="008468F8">
        <w:rPr>
          <w:rFonts w:ascii="Times New Roman" w:hAnsi="Times New Roman"/>
          <w:i/>
        </w:rPr>
        <w:t>uploaded to Taskstream</w:t>
      </w:r>
      <w:r w:rsidR="004F141F" w:rsidRPr="00243B4D">
        <w:rPr>
          <w:rFonts w:ascii="Times New Roman" w:hAnsi="Times New Roman"/>
          <w:i/>
        </w:rPr>
        <w:t xml:space="preserve"> </w:t>
      </w:r>
      <w:r w:rsidR="008468F8">
        <w:rPr>
          <w:rFonts w:ascii="Times New Roman" w:hAnsi="Times New Roman"/>
          <w:i/>
        </w:rPr>
        <w:t>including</w:t>
      </w:r>
      <w:r w:rsidR="004F141F" w:rsidRPr="00243B4D">
        <w:rPr>
          <w:rFonts w:ascii="Times New Roman" w:hAnsi="Times New Roman"/>
          <w:i/>
        </w:rPr>
        <w:t xml:space="preserve"> </w:t>
      </w:r>
      <w:r w:rsidR="005A096D">
        <w:rPr>
          <w:rFonts w:ascii="Times New Roman" w:hAnsi="Times New Roman"/>
          <w:i/>
        </w:rPr>
        <w:t>ed</w:t>
      </w:r>
      <w:r w:rsidR="008468F8">
        <w:rPr>
          <w:rFonts w:ascii="Times New Roman" w:hAnsi="Times New Roman"/>
          <w:i/>
        </w:rPr>
        <w:t>TPA</w:t>
      </w:r>
      <w:r w:rsidR="00384496" w:rsidRPr="00243B4D">
        <w:rPr>
          <w:rFonts w:ascii="Times New Roman" w:hAnsi="Times New Roman"/>
          <w:i/>
        </w:rPr>
        <w:t>.  A</w:t>
      </w:r>
      <w:r w:rsidR="004F141F" w:rsidRPr="00243B4D">
        <w:rPr>
          <w:rFonts w:ascii="Times New Roman" w:hAnsi="Times New Roman"/>
          <w:i/>
        </w:rPr>
        <w:t>n active Taskstream account is required.</w:t>
      </w:r>
    </w:p>
    <w:p w14:paraId="490AEA4F" w14:textId="77777777" w:rsidR="00FA012F" w:rsidRPr="00243B4D" w:rsidRDefault="00FA012F" w:rsidP="007D53A0">
      <w:pPr>
        <w:rPr>
          <w:rFonts w:ascii="Times New Roman" w:hAnsi="Times New Roman"/>
          <w:i/>
        </w:rPr>
      </w:pPr>
    </w:p>
    <w:p w14:paraId="42CBB1B7" w14:textId="2BAFBEEA" w:rsidR="00FA012F" w:rsidRPr="00243B4D" w:rsidRDefault="00FA012F" w:rsidP="007D53A0">
      <w:pPr>
        <w:rPr>
          <w:rFonts w:ascii="Times New Roman" w:hAnsi="Times New Roman"/>
          <w:i/>
        </w:rPr>
      </w:pPr>
      <w:r w:rsidRPr="00243B4D">
        <w:rPr>
          <w:rFonts w:ascii="Times New Roman" w:hAnsi="Times New Roman"/>
          <w:i/>
        </w:rPr>
        <w:t xml:space="preserve">2) </w:t>
      </w:r>
      <w:r w:rsidR="00D547F0" w:rsidRPr="00243B4D">
        <w:rPr>
          <w:rFonts w:ascii="Times New Roman" w:hAnsi="Times New Roman"/>
          <w:i/>
        </w:rPr>
        <w:t xml:space="preserve">The </w:t>
      </w:r>
      <w:r w:rsidR="0054686A">
        <w:rPr>
          <w:rFonts w:ascii="Times New Roman" w:hAnsi="Times New Roman"/>
          <w:i/>
        </w:rPr>
        <w:t>ed</w:t>
      </w:r>
      <w:r w:rsidR="00D547F0" w:rsidRPr="00243B4D">
        <w:rPr>
          <w:rFonts w:ascii="Times New Roman" w:hAnsi="Times New Roman"/>
          <w:i/>
        </w:rPr>
        <w:t>TPA requires video recording</w:t>
      </w:r>
      <w:r w:rsidRPr="00243B4D">
        <w:rPr>
          <w:rFonts w:ascii="Times New Roman" w:hAnsi="Times New Roman"/>
          <w:i/>
        </w:rPr>
        <w:t>.</w:t>
      </w:r>
      <w:r w:rsidR="00384496" w:rsidRPr="00243B4D">
        <w:rPr>
          <w:rFonts w:ascii="Times New Roman" w:hAnsi="Times New Roman"/>
          <w:i/>
        </w:rPr>
        <w:t xml:space="preserve"> Please speak with your supervisor </w:t>
      </w:r>
      <w:r w:rsidR="00B911E5">
        <w:rPr>
          <w:rFonts w:ascii="Times New Roman" w:hAnsi="Times New Roman"/>
          <w:i/>
        </w:rPr>
        <w:t>as to options</w:t>
      </w:r>
      <w:r w:rsidR="00384496" w:rsidRPr="00243B4D">
        <w:rPr>
          <w:rFonts w:ascii="Times New Roman" w:hAnsi="Times New Roman"/>
          <w:i/>
        </w:rPr>
        <w:t xml:space="preserve">.  </w:t>
      </w:r>
      <w:r w:rsidR="008468F8">
        <w:rPr>
          <w:rFonts w:ascii="Times New Roman" w:hAnsi="Times New Roman"/>
          <w:i/>
        </w:rPr>
        <w:t>Recording equipment can be borrowed from the Tech Center or</w:t>
      </w:r>
      <w:r w:rsidR="00B911E5">
        <w:rPr>
          <w:rFonts w:ascii="Times New Roman" w:hAnsi="Times New Roman"/>
          <w:i/>
        </w:rPr>
        <w:t xml:space="preserve"> see Annamarie Crell in the Office of Field Services, JH 187.  You may need to have a flash drive for downloading from recording equipment.</w:t>
      </w:r>
    </w:p>
    <w:p w14:paraId="1B6D8B3B" w14:textId="77777777" w:rsidR="00071706" w:rsidRPr="00243B4D" w:rsidRDefault="00071706" w:rsidP="007D53A0">
      <w:pPr>
        <w:rPr>
          <w:rFonts w:ascii="Times New Roman" w:hAnsi="Times New Roman"/>
          <w:i/>
        </w:rPr>
      </w:pPr>
    </w:p>
    <w:p w14:paraId="2088CF79" w14:textId="77777777" w:rsidR="00384496" w:rsidRPr="00243B4D" w:rsidRDefault="00384496" w:rsidP="00384496">
      <w:pPr>
        <w:rPr>
          <w:rFonts w:ascii="Times New Roman" w:hAnsi="Times New Roman"/>
        </w:rPr>
      </w:pPr>
    </w:p>
    <w:p w14:paraId="1DE7BF8E" w14:textId="77777777" w:rsidR="00384496" w:rsidRPr="00243B4D" w:rsidRDefault="00384496" w:rsidP="00384496">
      <w:pPr>
        <w:rPr>
          <w:rFonts w:ascii="Times New Roman" w:hAnsi="Times New Roman"/>
        </w:rPr>
      </w:pPr>
    </w:p>
    <w:p w14:paraId="17B8056F" w14:textId="77777777" w:rsidR="00384496" w:rsidRDefault="00384496" w:rsidP="00384496">
      <w:pPr>
        <w:keepNext/>
        <w:rPr>
          <w:rFonts w:ascii="Times New Roman" w:hAnsi="Times New Roman"/>
          <w:b/>
        </w:rPr>
      </w:pPr>
      <w:r w:rsidRPr="00384496">
        <w:rPr>
          <w:rFonts w:ascii="Times New Roman" w:hAnsi="Times New Roman"/>
          <w:b/>
        </w:rPr>
        <w:lastRenderedPageBreak/>
        <w:t>Triad Partner Field Roles and Responsibilities</w:t>
      </w:r>
    </w:p>
    <w:p w14:paraId="1395A66B" w14:textId="77777777" w:rsidR="00B67FF4" w:rsidRPr="00384496" w:rsidRDefault="00B67FF4" w:rsidP="00384496">
      <w:pPr>
        <w:keepNext/>
        <w:rPr>
          <w:rFonts w:ascii="Times New Roman" w:hAnsi="Times New Roman"/>
          <w:b/>
        </w:rPr>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12240"/>
      </w:tblGrid>
      <w:tr w:rsidR="00384496" w:rsidRPr="00384496" w14:paraId="320B2D42" w14:textId="77777777" w:rsidTr="00357AD6">
        <w:trPr>
          <w:cantSplit/>
          <w:trHeight w:val="376"/>
        </w:trPr>
        <w:tc>
          <w:tcPr>
            <w:tcW w:w="1368" w:type="dxa"/>
            <w:shd w:val="clear" w:color="auto" w:fill="auto"/>
          </w:tcPr>
          <w:p w14:paraId="09B5271A" w14:textId="098D8E7A" w:rsidR="00384496" w:rsidRPr="00384496" w:rsidRDefault="00B911E5" w:rsidP="00384496">
            <w:pPr>
              <w:rPr>
                <w:rFonts w:ascii="Times New Roman" w:hAnsi="Times New Roman"/>
                <w:sz w:val="22"/>
                <w:szCs w:val="22"/>
              </w:rPr>
            </w:pPr>
            <w:r>
              <w:rPr>
                <w:rFonts w:ascii="Times New Roman" w:hAnsi="Times New Roman"/>
                <w:sz w:val="22"/>
                <w:szCs w:val="22"/>
              </w:rPr>
              <w:t>Internship 2 Student</w:t>
            </w:r>
          </w:p>
        </w:tc>
        <w:tc>
          <w:tcPr>
            <w:tcW w:w="12240" w:type="dxa"/>
            <w:shd w:val="clear" w:color="auto" w:fill="auto"/>
          </w:tcPr>
          <w:p w14:paraId="05A9D7A2" w14:textId="77777777" w:rsidR="00384496" w:rsidRPr="00384496" w:rsidRDefault="00384496" w:rsidP="00384496">
            <w:pPr>
              <w:pStyle w:val="Dotpoint"/>
              <w:ind w:left="252" w:hanging="270"/>
              <w:rPr>
                <w:rFonts w:ascii="Times New Roman" w:hAnsi="Times New Roman"/>
              </w:rPr>
            </w:pPr>
            <w:r w:rsidRPr="00384496">
              <w:rPr>
                <w:rFonts w:ascii="Times New Roman" w:hAnsi="Times New Roman"/>
              </w:rPr>
              <w:t>Observes and assists with individual and small group instruction in every class the mentor teacher is responsible for from the beginning of the experience.</w:t>
            </w:r>
          </w:p>
          <w:p w14:paraId="312F666B" w14:textId="0B3019E6" w:rsidR="00384496" w:rsidRPr="00384496" w:rsidRDefault="00384496" w:rsidP="00384496">
            <w:pPr>
              <w:pStyle w:val="Dotpoint"/>
              <w:ind w:left="252" w:hanging="270"/>
              <w:rPr>
                <w:rFonts w:ascii="Times New Roman" w:hAnsi="Times New Roman"/>
              </w:rPr>
            </w:pPr>
            <w:r w:rsidRPr="00384496">
              <w:rPr>
                <w:rFonts w:ascii="Times New Roman" w:hAnsi="Times New Roman"/>
              </w:rPr>
              <w:t>Assumes the full load of mentor teacher responsibil</w:t>
            </w:r>
            <w:r w:rsidR="00B911E5">
              <w:rPr>
                <w:rFonts w:ascii="Times New Roman" w:hAnsi="Times New Roman"/>
              </w:rPr>
              <w:t>ities starting the end of week 6</w:t>
            </w:r>
            <w:r w:rsidRPr="00384496">
              <w:rPr>
                <w:rFonts w:ascii="Times New Roman" w:hAnsi="Times New Roman"/>
              </w:rPr>
              <w:t>, or earlier if mentor and s</w:t>
            </w:r>
            <w:r w:rsidR="00B911E5">
              <w:rPr>
                <w:rFonts w:ascii="Times New Roman" w:hAnsi="Times New Roman"/>
              </w:rPr>
              <w:t>upervisor agree that the intern</w:t>
            </w:r>
            <w:r w:rsidRPr="00384496">
              <w:rPr>
                <w:rFonts w:ascii="Times New Roman" w:hAnsi="Times New Roman"/>
              </w:rPr>
              <w:t xml:space="preserve"> is ready to do so. </w:t>
            </w:r>
          </w:p>
          <w:p w14:paraId="0278D48B" w14:textId="4DC42196" w:rsidR="00384496" w:rsidRDefault="00B911E5" w:rsidP="00384496">
            <w:pPr>
              <w:pStyle w:val="Dotpoint"/>
              <w:ind w:left="252" w:hanging="270"/>
              <w:rPr>
                <w:rFonts w:ascii="Times New Roman" w:hAnsi="Times New Roman"/>
              </w:rPr>
            </w:pPr>
            <w:r>
              <w:rPr>
                <w:rFonts w:ascii="Times New Roman" w:hAnsi="Times New Roman"/>
              </w:rPr>
              <w:t>Develops and teaches lessons organized into units</w:t>
            </w:r>
            <w:r w:rsidR="00384496" w:rsidRPr="00384496">
              <w:rPr>
                <w:rFonts w:ascii="Times New Roman" w:hAnsi="Times New Roman"/>
              </w:rPr>
              <w:t>.</w:t>
            </w:r>
          </w:p>
          <w:p w14:paraId="1103539F" w14:textId="47ABBA13" w:rsidR="005A096D" w:rsidRPr="00384496" w:rsidRDefault="005A096D" w:rsidP="00384496">
            <w:pPr>
              <w:pStyle w:val="Dotpoint"/>
              <w:ind w:left="252" w:hanging="270"/>
              <w:rPr>
                <w:rFonts w:ascii="Times New Roman" w:hAnsi="Times New Roman"/>
              </w:rPr>
            </w:pPr>
            <w:r>
              <w:rPr>
                <w:rFonts w:ascii="Times New Roman" w:hAnsi="Times New Roman"/>
              </w:rPr>
              <w:t>Plans, implements, and assesses learner-centered lessons.</w:t>
            </w:r>
          </w:p>
          <w:p w14:paraId="707E786A" w14:textId="174FC672" w:rsidR="00384496" w:rsidRPr="00384496" w:rsidRDefault="00384496" w:rsidP="00384496">
            <w:pPr>
              <w:pStyle w:val="Dotpoint"/>
              <w:ind w:left="252" w:hanging="270"/>
              <w:rPr>
                <w:rFonts w:ascii="Times New Roman" w:hAnsi="Times New Roman"/>
              </w:rPr>
            </w:pPr>
            <w:r w:rsidRPr="00384496">
              <w:rPr>
                <w:rFonts w:ascii="Times New Roman" w:hAnsi="Times New Roman"/>
              </w:rPr>
              <w:t>Creates and grades assessments.</w:t>
            </w:r>
          </w:p>
          <w:p w14:paraId="3EDE62E3" w14:textId="77777777" w:rsidR="00384496" w:rsidRPr="00384496" w:rsidRDefault="00384496" w:rsidP="00384496">
            <w:pPr>
              <w:pStyle w:val="Dotpoint"/>
              <w:ind w:left="252" w:hanging="270"/>
              <w:rPr>
                <w:rFonts w:ascii="Times New Roman" w:hAnsi="Times New Roman"/>
              </w:rPr>
            </w:pPr>
            <w:r w:rsidRPr="00384496">
              <w:rPr>
                <w:rFonts w:ascii="Times New Roman" w:hAnsi="Times New Roman"/>
              </w:rPr>
              <w:t>Allows time for reflection (i.e. observation follow up forms, triad conferences).</w:t>
            </w:r>
          </w:p>
          <w:p w14:paraId="748469EA" w14:textId="3FDBA46A" w:rsidR="00384496" w:rsidRPr="00384496" w:rsidRDefault="00384496" w:rsidP="00384496">
            <w:pPr>
              <w:pStyle w:val="Dotpoint"/>
              <w:ind w:left="252" w:hanging="270"/>
              <w:rPr>
                <w:rFonts w:ascii="Times New Roman" w:hAnsi="Times New Roman"/>
              </w:rPr>
            </w:pPr>
            <w:r w:rsidRPr="00384496">
              <w:rPr>
                <w:rFonts w:ascii="Times New Roman" w:hAnsi="Times New Roman"/>
              </w:rPr>
              <w:t>Attends all seminar sessions during the semester.</w:t>
            </w:r>
          </w:p>
          <w:p w14:paraId="1F580AD8" w14:textId="77777777" w:rsidR="00384496" w:rsidRPr="00384496" w:rsidRDefault="00384496" w:rsidP="00384496">
            <w:pPr>
              <w:pStyle w:val="Dotpoint"/>
              <w:ind w:left="252" w:hanging="270"/>
              <w:rPr>
                <w:rFonts w:ascii="Times New Roman" w:hAnsi="Times New Roman"/>
              </w:rPr>
            </w:pPr>
            <w:r w:rsidRPr="00384496">
              <w:rPr>
                <w:rFonts w:ascii="Times New Roman" w:hAnsi="Times New Roman"/>
              </w:rPr>
              <w:t>Attends additional professional development seminars.</w:t>
            </w:r>
          </w:p>
          <w:p w14:paraId="220E5767" w14:textId="77777777" w:rsidR="00384496" w:rsidRDefault="00384496" w:rsidP="00384496">
            <w:pPr>
              <w:pStyle w:val="Dotpoint"/>
              <w:ind w:left="252" w:hanging="270"/>
              <w:rPr>
                <w:rFonts w:ascii="Times New Roman" w:hAnsi="Times New Roman"/>
              </w:rPr>
            </w:pPr>
            <w:r w:rsidRPr="00384496">
              <w:rPr>
                <w:rFonts w:ascii="Times New Roman" w:hAnsi="Times New Roman"/>
              </w:rPr>
              <w:t>Exhibits dispositions associated with CSU College of Education.</w:t>
            </w:r>
          </w:p>
          <w:p w14:paraId="1B3BBE7F" w14:textId="77777777" w:rsidR="005A096D" w:rsidRDefault="005A096D" w:rsidP="00384496">
            <w:pPr>
              <w:pStyle w:val="Dotpoint"/>
              <w:ind w:left="252" w:hanging="270"/>
              <w:rPr>
                <w:rFonts w:ascii="Times New Roman" w:hAnsi="Times New Roman"/>
              </w:rPr>
            </w:pPr>
            <w:r>
              <w:rPr>
                <w:rFonts w:ascii="Times New Roman" w:hAnsi="Times New Roman"/>
              </w:rPr>
              <w:t>Completes edTPA.</w:t>
            </w:r>
          </w:p>
          <w:p w14:paraId="64D45AB1" w14:textId="78496110" w:rsidR="005A096D" w:rsidRDefault="005A096D" w:rsidP="00384496">
            <w:pPr>
              <w:pStyle w:val="Dotpoint"/>
              <w:ind w:left="252" w:hanging="270"/>
              <w:rPr>
                <w:rFonts w:ascii="Times New Roman" w:hAnsi="Times New Roman"/>
              </w:rPr>
            </w:pPr>
            <w:r>
              <w:rPr>
                <w:rFonts w:ascii="Times New Roman" w:hAnsi="Times New Roman"/>
              </w:rPr>
              <w:t>Arranges for video recording of lesson to be used in edTPA, including supplying media on which to record</w:t>
            </w:r>
            <w:r w:rsidR="00B911E5">
              <w:rPr>
                <w:rFonts w:ascii="Times New Roman" w:hAnsi="Times New Roman"/>
              </w:rPr>
              <w:t>, if needed</w:t>
            </w:r>
            <w:r>
              <w:rPr>
                <w:rFonts w:ascii="Times New Roman" w:hAnsi="Times New Roman"/>
              </w:rPr>
              <w:t xml:space="preserve">. </w:t>
            </w:r>
          </w:p>
          <w:p w14:paraId="795D77B2" w14:textId="77777777" w:rsidR="005A096D" w:rsidRDefault="005A096D" w:rsidP="00384496">
            <w:pPr>
              <w:pStyle w:val="Dotpoint"/>
              <w:ind w:left="252" w:hanging="270"/>
              <w:rPr>
                <w:rFonts w:ascii="Times New Roman" w:hAnsi="Times New Roman"/>
              </w:rPr>
            </w:pPr>
            <w:r>
              <w:rPr>
                <w:rFonts w:ascii="Times New Roman" w:hAnsi="Times New Roman"/>
              </w:rPr>
              <w:t>Completes on-line modules to meet Ohio Department of Higher Education requirements for new teachers.</w:t>
            </w:r>
          </w:p>
          <w:p w14:paraId="16E032D7" w14:textId="2D075994" w:rsidR="005A096D" w:rsidRPr="00384496" w:rsidRDefault="005A096D" w:rsidP="00384496">
            <w:pPr>
              <w:pStyle w:val="Dotpoint"/>
              <w:ind w:left="252" w:hanging="270"/>
              <w:rPr>
                <w:rFonts w:ascii="Times New Roman" w:hAnsi="Times New Roman"/>
              </w:rPr>
            </w:pPr>
            <w:r>
              <w:rPr>
                <w:rFonts w:ascii="Times New Roman" w:hAnsi="Times New Roman"/>
              </w:rPr>
              <w:t>Completes all Taskstream Checkpoint 3 requirements at “meets expectation” level of quality.</w:t>
            </w:r>
          </w:p>
        </w:tc>
      </w:tr>
      <w:tr w:rsidR="00384496" w:rsidRPr="00384496" w14:paraId="394888E7" w14:textId="77777777" w:rsidTr="00357AD6">
        <w:trPr>
          <w:cantSplit/>
          <w:trHeight w:val="376"/>
        </w:trPr>
        <w:tc>
          <w:tcPr>
            <w:tcW w:w="1368" w:type="dxa"/>
            <w:shd w:val="clear" w:color="auto" w:fill="auto"/>
          </w:tcPr>
          <w:p w14:paraId="71D41DEE" w14:textId="5E07CAD4" w:rsidR="00384496" w:rsidRPr="00384496" w:rsidRDefault="00384496" w:rsidP="00384496">
            <w:pPr>
              <w:rPr>
                <w:rFonts w:ascii="Times New Roman" w:hAnsi="Times New Roman"/>
                <w:sz w:val="22"/>
                <w:szCs w:val="22"/>
              </w:rPr>
            </w:pPr>
            <w:r w:rsidRPr="00384496">
              <w:rPr>
                <w:rFonts w:ascii="Times New Roman" w:hAnsi="Times New Roman"/>
                <w:sz w:val="22"/>
                <w:szCs w:val="22"/>
              </w:rPr>
              <w:t>Mentor</w:t>
            </w:r>
          </w:p>
        </w:tc>
        <w:tc>
          <w:tcPr>
            <w:tcW w:w="12240" w:type="dxa"/>
            <w:shd w:val="clear" w:color="auto" w:fill="auto"/>
          </w:tcPr>
          <w:p w14:paraId="718D354F" w14:textId="359F06A7" w:rsidR="00384496" w:rsidRPr="00384496" w:rsidRDefault="00384496" w:rsidP="00384496">
            <w:pPr>
              <w:pStyle w:val="Dotpoint"/>
              <w:ind w:left="252" w:hanging="270"/>
              <w:rPr>
                <w:rFonts w:ascii="Times New Roman" w:hAnsi="Times New Roman"/>
              </w:rPr>
            </w:pPr>
            <w:r w:rsidRPr="00384496">
              <w:rPr>
                <w:rFonts w:ascii="Times New Roman" w:hAnsi="Times New Roman"/>
              </w:rPr>
              <w:t>Is present</w:t>
            </w:r>
            <w:r w:rsidR="00B911E5">
              <w:rPr>
                <w:rFonts w:ascii="Times New Roman" w:hAnsi="Times New Roman"/>
              </w:rPr>
              <w:t xml:space="preserve"> in the classroom whenever the i</w:t>
            </w:r>
            <w:r w:rsidRPr="00384496">
              <w:rPr>
                <w:rFonts w:ascii="Times New Roman" w:hAnsi="Times New Roman"/>
              </w:rPr>
              <w:t>ntern is teaching.</w:t>
            </w:r>
          </w:p>
          <w:p w14:paraId="51430FA9" w14:textId="7C8E2281" w:rsidR="00384496" w:rsidRPr="00384496" w:rsidRDefault="00384496" w:rsidP="00384496">
            <w:pPr>
              <w:pStyle w:val="Dotpoint"/>
              <w:ind w:left="252" w:hanging="270"/>
              <w:rPr>
                <w:rFonts w:ascii="Times New Roman" w:hAnsi="Times New Roman"/>
              </w:rPr>
            </w:pPr>
            <w:r w:rsidRPr="00384496">
              <w:rPr>
                <w:rFonts w:ascii="Times New Roman" w:hAnsi="Times New Roman"/>
              </w:rPr>
              <w:t>Models effective instructional practices, offers orientation to the classroom, provides materials and advice fo</w:t>
            </w:r>
            <w:r w:rsidR="00C14AB4">
              <w:rPr>
                <w:rFonts w:ascii="Times New Roman" w:hAnsi="Times New Roman"/>
              </w:rPr>
              <w:t>r intern’s lesson plans, foster</w:t>
            </w:r>
            <w:r w:rsidRPr="00384496">
              <w:rPr>
                <w:rFonts w:ascii="Times New Roman" w:hAnsi="Times New Roman"/>
              </w:rPr>
              <w:t xml:space="preserve">s </w:t>
            </w:r>
            <w:r w:rsidR="00C14AB4">
              <w:rPr>
                <w:rFonts w:ascii="Times New Roman" w:hAnsi="Times New Roman"/>
              </w:rPr>
              <w:t>intern’s</w:t>
            </w:r>
            <w:r w:rsidRPr="00384496">
              <w:rPr>
                <w:rFonts w:ascii="Times New Roman" w:hAnsi="Times New Roman"/>
              </w:rPr>
              <w:t xml:space="preserve"> independent teaching with minimal co-teaching.</w:t>
            </w:r>
          </w:p>
          <w:p w14:paraId="5161B9AB" w14:textId="3D08DAF6" w:rsidR="00384496" w:rsidRPr="00384496" w:rsidRDefault="00C14AB4" w:rsidP="00384496">
            <w:pPr>
              <w:pStyle w:val="Dotpoint"/>
              <w:ind w:left="252" w:hanging="270"/>
              <w:rPr>
                <w:rFonts w:ascii="Times New Roman" w:hAnsi="Times New Roman"/>
              </w:rPr>
            </w:pPr>
            <w:r>
              <w:rPr>
                <w:rFonts w:ascii="Times New Roman" w:hAnsi="Times New Roman"/>
              </w:rPr>
              <w:t>Facilitates intern’s participation in duties outside of classroom teaching</w:t>
            </w:r>
            <w:r w:rsidR="00384496" w:rsidRPr="00384496">
              <w:rPr>
                <w:rFonts w:ascii="Times New Roman" w:hAnsi="Times New Roman"/>
              </w:rPr>
              <w:t>.</w:t>
            </w:r>
          </w:p>
          <w:p w14:paraId="14BC98E5" w14:textId="10F99396" w:rsidR="00384496" w:rsidRPr="00384496" w:rsidRDefault="00384496" w:rsidP="00384496">
            <w:pPr>
              <w:pStyle w:val="Dotpoint"/>
              <w:ind w:left="252" w:hanging="270"/>
              <w:rPr>
                <w:rFonts w:ascii="Times New Roman" w:hAnsi="Times New Roman"/>
              </w:rPr>
            </w:pPr>
            <w:r w:rsidRPr="00384496">
              <w:rPr>
                <w:rFonts w:ascii="Times New Roman" w:hAnsi="Times New Roman"/>
              </w:rPr>
              <w:t>Observes intern and comple</w:t>
            </w:r>
            <w:r w:rsidR="00B911E5">
              <w:rPr>
                <w:rFonts w:ascii="Times New Roman" w:hAnsi="Times New Roman"/>
              </w:rPr>
              <w:t>tes two formal observations or learning cycles using CSU forms</w:t>
            </w:r>
            <w:r w:rsidRPr="00384496">
              <w:rPr>
                <w:rFonts w:ascii="Times New Roman" w:hAnsi="Times New Roman"/>
              </w:rPr>
              <w:t xml:space="preserve">. These may be summative over a number of observations, or a record of a particular instance of teaching. </w:t>
            </w:r>
          </w:p>
          <w:p w14:paraId="00D1DB70" w14:textId="14BC6743" w:rsidR="00384496" w:rsidRPr="00384496" w:rsidRDefault="00384496" w:rsidP="00384496">
            <w:pPr>
              <w:pStyle w:val="Dotpoint"/>
              <w:ind w:left="252" w:hanging="270"/>
              <w:rPr>
                <w:rFonts w:ascii="Times New Roman" w:hAnsi="Times New Roman"/>
              </w:rPr>
            </w:pPr>
            <w:r w:rsidRPr="00384496">
              <w:rPr>
                <w:rFonts w:ascii="Times New Roman" w:hAnsi="Times New Roman"/>
              </w:rPr>
              <w:t xml:space="preserve">Facilitates </w:t>
            </w:r>
            <w:r w:rsidR="00B911E5">
              <w:rPr>
                <w:rFonts w:ascii="Times New Roman" w:hAnsi="Times New Roman"/>
              </w:rPr>
              <w:t>reflections on experience both informally and by participating</w:t>
            </w:r>
            <w:r w:rsidRPr="00384496">
              <w:rPr>
                <w:rFonts w:ascii="Times New Roman" w:hAnsi="Times New Roman"/>
              </w:rPr>
              <w:t xml:space="preserve"> in a formative triad meeting mid-way through term</w:t>
            </w:r>
          </w:p>
          <w:p w14:paraId="620A1EB2" w14:textId="0C1508AC" w:rsidR="00384496" w:rsidRPr="00384496" w:rsidRDefault="00384496" w:rsidP="00384496">
            <w:pPr>
              <w:pStyle w:val="Dotpoint"/>
              <w:ind w:left="252" w:hanging="270"/>
              <w:rPr>
                <w:rFonts w:ascii="Times New Roman" w:hAnsi="Times New Roman"/>
              </w:rPr>
            </w:pPr>
            <w:r w:rsidRPr="00384496">
              <w:rPr>
                <w:rFonts w:ascii="Times New Roman" w:hAnsi="Times New Roman"/>
              </w:rPr>
              <w:t>Completes an additional summative evaluation of the intern with the university supervisor at the end of the semester (Triad Meeting).</w:t>
            </w:r>
          </w:p>
        </w:tc>
      </w:tr>
      <w:tr w:rsidR="00384496" w:rsidRPr="00384496" w14:paraId="6E093D2E" w14:textId="77777777" w:rsidTr="00357AD6">
        <w:trPr>
          <w:cantSplit/>
          <w:trHeight w:val="756"/>
        </w:trPr>
        <w:tc>
          <w:tcPr>
            <w:tcW w:w="1368" w:type="dxa"/>
            <w:shd w:val="clear" w:color="auto" w:fill="auto"/>
          </w:tcPr>
          <w:p w14:paraId="2EB8D186" w14:textId="77777777" w:rsidR="00384496" w:rsidRPr="00384496" w:rsidRDefault="00384496" w:rsidP="00384496">
            <w:pPr>
              <w:rPr>
                <w:rFonts w:ascii="Times New Roman" w:hAnsi="Times New Roman"/>
                <w:sz w:val="22"/>
                <w:szCs w:val="22"/>
              </w:rPr>
            </w:pPr>
            <w:r w:rsidRPr="00384496">
              <w:rPr>
                <w:rFonts w:ascii="Times New Roman" w:hAnsi="Times New Roman"/>
                <w:sz w:val="22"/>
                <w:szCs w:val="22"/>
              </w:rPr>
              <w:t>University Supervisor</w:t>
            </w:r>
          </w:p>
        </w:tc>
        <w:tc>
          <w:tcPr>
            <w:tcW w:w="12240" w:type="dxa"/>
            <w:shd w:val="clear" w:color="auto" w:fill="auto"/>
          </w:tcPr>
          <w:p w14:paraId="034ABFB9" w14:textId="4CD97BFF" w:rsidR="00384496" w:rsidRPr="00384496" w:rsidRDefault="00384496" w:rsidP="00384496">
            <w:pPr>
              <w:pStyle w:val="Dotpoint"/>
              <w:ind w:left="252" w:hanging="270"/>
              <w:rPr>
                <w:rFonts w:ascii="Times New Roman" w:hAnsi="Times New Roman"/>
              </w:rPr>
            </w:pPr>
            <w:r w:rsidRPr="00384496">
              <w:rPr>
                <w:rFonts w:ascii="Times New Roman" w:hAnsi="Times New Roman"/>
              </w:rPr>
              <w:t>Provides formativ</w:t>
            </w:r>
            <w:r w:rsidR="00B911E5">
              <w:rPr>
                <w:rFonts w:ascii="Times New Roman" w:hAnsi="Times New Roman"/>
              </w:rPr>
              <w:t>e feedback on learning cycles, both in person and in writing uploaded to Taskstream</w:t>
            </w:r>
            <w:r w:rsidRPr="00384496">
              <w:rPr>
                <w:rFonts w:ascii="Times New Roman" w:hAnsi="Times New Roman"/>
              </w:rPr>
              <w:t>.</w:t>
            </w:r>
          </w:p>
          <w:p w14:paraId="65A9DEF7" w14:textId="5590B389" w:rsidR="00384496" w:rsidRPr="00384496" w:rsidRDefault="00384496" w:rsidP="00384496">
            <w:pPr>
              <w:pStyle w:val="Dotpoint"/>
              <w:ind w:left="252" w:hanging="270"/>
              <w:rPr>
                <w:rFonts w:ascii="Times New Roman" w:hAnsi="Times New Roman"/>
              </w:rPr>
            </w:pPr>
            <w:r w:rsidRPr="00384496">
              <w:rPr>
                <w:rFonts w:ascii="Times New Roman" w:hAnsi="Times New Roman"/>
              </w:rPr>
              <w:t xml:space="preserve">Observes intern and completes a minimum of </w:t>
            </w:r>
            <w:r w:rsidR="00B911E5">
              <w:rPr>
                <w:rFonts w:ascii="Times New Roman" w:hAnsi="Times New Roman"/>
              </w:rPr>
              <w:t>four learning cycle</w:t>
            </w:r>
            <w:r w:rsidRPr="00384496">
              <w:rPr>
                <w:rFonts w:ascii="Times New Roman" w:hAnsi="Times New Roman"/>
                <w:b/>
              </w:rPr>
              <w:t xml:space="preserve"> </w:t>
            </w:r>
            <w:r w:rsidRPr="00384496">
              <w:rPr>
                <w:rFonts w:ascii="Times New Roman" w:hAnsi="Times New Roman"/>
              </w:rPr>
              <w:t>formal observations</w:t>
            </w:r>
            <w:r w:rsidR="00014002">
              <w:rPr>
                <w:rFonts w:ascii="Times New Roman" w:hAnsi="Times New Roman"/>
              </w:rPr>
              <w:t xml:space="preserve"> with two walk-through observations</w:t>
            </w:r>
            <w:r w:rsidRPr="00384496">
              <w:rPr>
                <w:rFonts w:ascii="Times New Roman" w:hAnsi="Times New Roman"/>
              </w:rPr>
              <w:t>.</w:t>
            </w:r>
          </w:p>
          <w:p w14:paraId="40DBA3DE" w14:textId="6F9FE920" w:rsidR="00384496" w:rsidRPr="00384496" w:rsidRDefault="00384496" w:rsidP="00384496">
            <w:pPr>
              <w:pStyle w:val="Dotpoint"/>
              <w:ind w:left="252" w:hanging="270"/>
              <w:rPr>
                <w:rFonts w:ascii="Times New Roman" w:hAnsi="Times New Roman"/>
              </w:rPr>
            </w:pPr>
            <w:r w:rsidRPr="00384496">
              <w:rPr>
                <w:rFonts w:ascii="Times New Roman" w:hAnsi="Times New Roman"/>
              </w:rPr>
              <w:t>Video</w:t>
            </w:r>
            <w:r w:rsidR="00D311E3">
              <w:rPr>
                <w:rFonts w:ascii="Times New Roman" w:hAnsi="Times New Roman"/>
              </w:rPr>
              <w:t xml:space="preserve"> records</w:t>
            </w:r>
            <w:r w:rsidRPr="00384496">
              <w:rPr>
                <w:rFonts w:ascii="Times New Roman" w:hAnsi="Times New Roman"/>
              </w:rPr>
              <w:t xml:space="preserve"> segments from the project-based unit for the teacher performance assessment (</w:t>
            </w:r>
            <w:r w:rsidR="00D311E3">
              <w:rPr>
                <w:rFonts w:ascii="Times New Roman" w:hAnsi="Times New Roman"/>
              </w:rPr>
              <w:t>ed</w:t>
            </w:r>
            <w:r w:rsidRPr="00384496">
              <w:rPr>
                <w:rFonts w:ascii="Times New Roman" w:hAnsi="Times New Roman"/>
              </w:rPr>
              <w:t xml:space="preserve">TPA). </w:t>
            </w:r>
          </w:p>
          <w:p w14:paraId="452A48F9" w14:textId="77777777" w:rsidR="00384496" w:rsidRPr="00384496" w:rsidRDefault="00384496" w:rsidP="00384496">
            <w:pPr>
              <w:pStyle w:val="Dotpoint"/>
              <w:ind w:left="252" w:hanging="270"/>
              <w:rPr>
                <w:rFonts w:ascii="Times New Roman" w:hAnsi="Times New Roman"/>
              </w:rPr>
            </w:pPr>
            <w:r w:rsidRPr="00384496">
              <w:rPr>
                <w:rFonts w:ascii="Times New Roman" w:hAnsi="Times New Roman"/>
              </w:rPr>
              <w:t>Facilitates reflections on experiences, including triad conferences.</w:t>
            </w:r>
          </w:p>
          <w:p w14:paraId="023E63AF" w14:textId="2B446E01" w:rsidR="00384496" w:rsidRPr="00384496" w:rsidRDefault="00384496" w:rsidP="00384496">
            <w:pPr>
              <w:pStyle w:val="Dotpoint"/>
              <w:ind w:left="252" w:hanging="270"/>
              <w:rPr>
                <w:rFonts w:ascii="Times New Roman" w:hAnsi="Times New Roman"/>
              </w:rPr>
            </w:pPr>
            <w:r w:rsidRPr="00384496">
              <w:rPr>
                <w:rFonts w:ascii="Times New Roman" w:hAnsi="Times New Roman"/>
              </w:rPr>
              <w:t xml:space="preserve">Works with mentor teacher </w:t>
            </w:r>
            <w:r w:rsidR="00014002">
              <w:rPr>
                <w:rFonts w:ascii="Times New Roman" w:hAnsi="Times New Roman"/>
              </w:rPr>
              <w:t xml:space="preserve">and intern </w:t>
            </w:r>
            <w:r w:rsidRPr="00384496">
              <w:rPr>
                <w:rFonts w:ascii="Times New Roman" w:hAnsi="Times New Roman"/>
              </w:rPr>
              <w:t>to complete a summative evaluation of intern at the end of the semester (Triad meeting).</w:t>
            </w:r>
          </w:p>
          <w:p w14:paraId="279D93D6" w14:textId="1D220051" w:rsidR="00384496" w:rsidRPr="00384496" w:rsidRDefault="00384496" w:rsidP="00384496">
            <w:pPr>
              <w:pStyle w:val="Dotpoint"/>
              <w:ind w:left="252" w:hanging="270"/>
              <w:rPr>
                <w:rFonts w:ascii="Times New Roman" w:hAnsi="Times New Roman"/>
              </w:rPr>
            </w:pPr>
            <w:r w:rsidRPr="00384496">
              <w:rPr>
                <w:rFonts w:ascii="Times New Roman" w:hAnsi="Times New Roman"/>
              </w:rPr>
              <w:t>Reviews all work uploaded to Taskstre</w:t>
            </w:r>
            <w:r w:rsidR="00D311E3">
              <w:rPr>
                <w:rFonts w:ascii="Times New Roman" w:hAnsi="Times New Roman"/>
              </w:rPr>
              <w:t>am</w:t>
            </w:r>
            <w:r w:rsidRPr="00384496">
              <w:rPr>
                <w:rFonts w:ascii="Times New Roman" w:hAnsi="Times New Roman"/>
              </w:rPr>
              <w:t>.</w:t>
            </w:r>
          </w:p>
          <w:p w14:paraId="2E82E147" w14:textId="77777777" w:rsidR="00384496" w:rsidRPr="00384496" w:rsidRDefault="00384496" w:rsidP="00384496">
            <w:pPr>
              <w:pStyle w:val="Dotpoint"/>
              <w:ind w:left="252" w:hanging="270"/>
              <w:rPr>
                <w:rFonts w:ascii="Times New Roman" w:hAnsi="Times New Roman"/>
              </w:rPr>
            </w:pPr>
            <w:r w:rsidRPr="00384496">
              <w:rPr>
                <w:rFonts w:ascii="Times New Roman" w:hAnsi="Times New Roman"/>
              </w:rPr>
              <w:t xml:space="preserve">Writes a letter of recommendation at the end of the experience. </w:t>
            </w:r>
          </w:p>
        </w:tc>
      </w:tr>
    </w:tbl>
    <w:p w14:paraId="7B3CF107" w14:textId="77777777" w:rsidR="00014002" w:rsidRPr="00384496" w:rsidRDefault="00014002" w:rsidP="00384496">
      <w:pPr>
        <w:rPr>
          <w:rFonts w:ascii="Times New Roman" w:hAnsi="Times New Roman"/>
        </w:rPr>
      </w:pPr>
    </w:p>
    <w:p w14:paraId="3E7BD2D3" w14:textId="551CA1D3" w:rsidR="00384496" w:rsidRPr="00384496" w:rsidRDefault="00384496" w:rsidP="00384496">
      <w:pPr>
        <w:rPr>
          <w:rFonts w:ascii="Times New Roman" w:hAnsi="Times New Roman"/>
          <w:b/>
        </w:rPr>
      </w:pPr>
      <w:r w:rsidRPr="00384496">
        <w:rPr>
          <w:rFonts w:ascii="Times New Roman" w:hAnsi="Times New Roman"/>
          <w:b/>
        </w:rPr>
        <w:t xml:space="preserve">Lesson observations by </w:t>
      </w:r>
      <w:r w:rsidR="00C70E61">
        <w:rPr>
          <w:rFonts w:ascii="Times New Roman" w:hAnsi="Times New Roman"/>
          <w:b/>
        </w:rPr>
        <w:t xml:space="preserve">University </w:t>
      </w:r>
      <w:r w:rsidRPr="00384496">
        <w:rPr>
          <w:rFonts w:ascii="Times New Roman" w:hAnsi="Times New Roman"/>
          <w:b/>
        </w:rPr>
        <w:t>Supervisor</w:t>
      </w:r>
    </w:p>
    <w:p w14:paraId="2F53C6FD" w14:textId="0CBF1CF8" w:rsidR="00384496" w:rsidRDefault="00384496" w:rsidP="00F4759F">
      <w:pPr>
        <w:rPr>
          <w:rFonts w:ascii="Times New Roman" w:hAnsi="Times New Roman"/>
        </w:rPr>
      </w:pPr>
      <w:r w:rsidRPr="00384496">
        <w:rPr>
          <w:rFonts w:ascii="Times New Roman" w:hAnsi="Times New Roman"/>
        </w:rPr>
        <w:t>Observations should ide</w:t>
      </w:r>
      <w:r w:rsidR="00014002">
        <w:rPr>
          <w:rFonts w:ascii="Times New Roman" w:hAnsi="Times New Roman"/>
        </w:rPr>
        <w:t xml:space="preserve">ally take place </w:t>
      </w:r>
      <w:r w:rsidR="00217C14">
        <w:rPr>
          <w:rFonts w:ascii="Times New Roman" w:hAnsi="Times New Roman"/>
        </w:rPr>
        <w:t xml:space="preserve">spread </w:t>
      </w:r>
      <w:r w:rsidR="00014002">
        <w:rPr>
          <w:rFonts w:ascii="Times New Roman" w:hAnsi="Times New Roman"/>
        </w:rPr>
        <w:t xml:space="preserve">throughout the 15-week </w:t>
      </w:r>
      <w:r w:rsidRPr="00384496">
        <w:rPr>
          <w:rFonts w:ascii="Times New Roman" w:hAnsi="Times New Roman"/>
        </w:rPr>
        <w:t>experience, with one observation</w:t>
      </w:r>
      <w:r w:rsidR="001E6BBF">
        <w:rPr>
          <w:rFonts w:ascii="Times New Roman" w:hAnsi="Times New Roman"/>
        </w:rPr>
        <w:t xml:space="preserve"> of one of days of the edTPA lessons.  </w:t>
      </w:r>
    </w:p>
    <w:p w14:paraId="116E57B4" w14:textId="77777777" w:rsidR="00F4759F" w:rsidRPr="00384496" w:rsidRDefault="00F4759F" w:rsidP="00F4759F">
      <w:pPr>
        <w:rPr>
          <w:rFonts w:ascii="Times New Roman" w:hAnsi="Times New Roman"/>
        </w:rPr>
      </w:pPr>
    </w:p>
    <w:p w14:paraId="2963C501" w14:textId="096C8DC2" w:rsidR="00F4759F" w:rsidRDefault="0057141B" w:rsidP="00F4759F">
      <w:pPr>
        <w:rPr>
          <w:rFonts w:ascii="Times New Roman" w:hAnsi="Times New Roman"/>
        </w:rPr>
      </w:pPr>
      <w:r>
        <w:rPr>
          <w:rFonts w:ascii="Times New Roman" w:hAnsi="Times New Roman"/>
        </w:rPr>
        <w:t>A draft of</w:t>
      </w:r>
      <w:r w:rsidR="00217C14">
        <w:rPr>
          <w:rFonts w:ascii="Times New Roman" w:hAnsi="Times New Roman"/>
        </w:rPr>
        <w:t xml:space="preserve"> lesson plan</w:t>
      </w:r>
      <w:r w:rsidR="00384496" w:rsidRPr="00384496">
        <w:rPr>
          <w:rFonts w:ascii="Times New Roman" w:hAnsi="Times New Roman"/>
        </w:rPr>
        <w:t xml:space="preserve"> must be uploaded to </w:t>
      </w:r>
      <w:r w:rsidR="007959C3">
        <w:rPr>
          <w:rFonts w:ascii="Times New Roman" w:hAnsi="Times New Roman"/>
        </w:rPr>
        <w:t>Taskstream</w:t>
      </w:r>
      <w:r w:rsidR="00384496" w:rsidRPr="00384496">
        <w:rPr>
          <w:rFonts w:ascii="Times New Roman" w:hAnsi="Times New Roman"/>
        </w:rPr>
        <w:t xml:space="preserve"> </w:t>
      </w:r>
      <w:r w:rsidR="007959C3">
        <w:rPr>
          <w:rFonts w:ascii="Times New Roman" w:hAnsi="Times New Roman"/>
        </w:rPr>
        <w:t>2 – 3</w:t>
      </w:r>
      <w:r w:rsidR="00F4759F">
        <w:rPr>
          <w:rFonts w:ascii="Times New Roman" w:hAnsi="Times New Roman"/>
        </w:rPr>
        <w:t xml:space="preserve"> days</w:t>
      </w:r>
      <w:r w:rsidR="00384496" w:rsidRPr="00384496">
        <w:rPr>
          <w:rFonts w:ascii="Times New Roman" w:hAnsi="Times New Roman"/>
        </w:rPr>
        <w:t xml:space="preserve"> prior to the scheduled observation. The observation follow-up </w:t>
      </w:r>
      <w:r w:rsidR="00F4759F">
        <w:rPr>
          <w:rFonts w:ascii="Times New Roman" w:hAnsi="Times New Roman"/>
        </w:rPr>
        <w:t xml:space="preserve">reflection </w:t>
      </w:r>
      <w:r w:rsidR="00384496" w:rsidRPr="00384496">
        <w:rPr>
          <w:rFonts w:ascii="Times New Roman" w:hAnsi="Times New Roman"/>
        </w:rPr>
        <w:t xml:space="preserve">form should be completed within </w:t>
      </w:r>
      <w:r w:rsidR="007959C3">
        <w:rPr>
          <w:rFonts w:ascii="Times New Roman" w:hAnsi="Times New Roman"/>
        </w:rPr>
        <w:t>4 days</w:t>
      </w:r>
      <w:r w:rsidR="00384496" w:rsidRPr="00384496">
        <w:rPr>
          <w:rFonts w:ascii="Times New Roman" w:hAnsi="Times New Roman"/>
        </w:rPr>
        <w:t xml:space="preserve"> of the observation</w:t>
      </w:r>
      <w:r>
        <w:rPr>
          <w:rFonts w:ascii="Times New Roman" w:hAnsi="Times New Roman"/>
        </w:rPr>
        <w:t xml:space="preserve"> and </w:t>
      </w:r>
      <w:r w:rsidR="007959C3">
        <w:rPr>
          <w:rFonts w:ascii="Times New Roman" w:hAnsi="Times New Roman"/>
        </w:rPr>
        <w:t>emailed to your Supervisor</w:t>
      </w:r>
      <w:r w:rsidR="00384496" w:rsidRPr="00384496">
        <w:rPr>
          <w:rFonts w:ascii="Times New Roman" w:hAnsi="Times New Roman"/>
        </w:rPr>
        <w:t>. A complete packet for each formal observation consists of a lesson plan, observation rating form</w:t>
      </w:r>
      <w:r w:rsidR="007959C3">
        <w:rPr>
          <w:rFonts w:ascii="Times New Roman" w:hAnsi="Times New Roman"/>
        </w:rPr>
        <w:t xml:space="preserve"> from the supervisor</w:t>
      </w:r>
      <w:r w:rsidR="00384496" w:rsidRPr="00384496">
        <w:rPr>
          <w:rFonts w:ascii="Times New Roman" w:hAnsi="Times New Roman"/>
        </w:rPr>
        <w:t xml:space="preserve">, and an observation follow-up form. </w:t>
      </w:r>
    </w:p>
    <w:p w14:paraId="7BABF691" w14:textId="77777777" w:rsidR="00F4759F" w:rsidRPr="00384496" w:rsidRDefault="00F4759F" w:rsidP="00F4759F">
      <w:pPr>
        <w:rPr>
          <w:rFonts w:ascii="Times New Roman" w:hAnsi="Times New Roman"/>
        </w:rPr>
      </w:pPr>
    </w:p>
    <w:p w14:paraId="7651E2EF" w14:textId="58E5E1D5" w:rsidR="00384496" w:rsidRDefault="00384496" w:rsidP="00F4759F">
      <w:pPr>
        <w:rPr>
          <w:rFonts w:ascii="Times New Roman" w:hAnsi="Times New Roman"/>
        </w:rPr>
      </w:pPr>
      <w:r w:rsidRPr="00384496">
        <w:rPr>
          <w:rFonts w:ascii="Times New Roman" w:hAnsi="Times New Roman"/>
        </w:rPr>
        <w:t xml:space="preserve">In addition to formal observations by the CSU supervisor, a midterm </w:t>
      </w:r>
      <w:r w:rsidR="00F4759F">
        <w:rPr>
          <w:rFonts w:ascii="Times New Roman" w:hAnsi="Times New Roman"/>
        </w:rPr>
        <w:t xml:space="preserve">triad </w:t>
      </w:r>
      <w:r w:rsidRPr="00384496">
        <w:rPr>
          <w:rFonts w:ascii="Times New Roman" w:hAnsi="Times New Roman"/>
        </w:rPr>
        <w:t>conference and evaluation will be held with</w:t>
      </w:r>
      <w:r w:rsidR="0057141B">
        <w:rPr>
          <w:rFonts w:ascii="Times New Roman" w:hAnsi="Times New Roman"/>
        </w:rPr>
        <w:t xml:space="preserve"> the mentor teacher in the </w:t>
      </w:r>
      <w:r w:rsidR="007959C3">
        <w:rPr>
          <w:rFonts w:ascii="Times New Roman" w:hAnsi="Times New Roman"/>
        </w:rPr>
        <w:t>seventh</w:t>
      </w:r>
      <w:r w:rsidRPr="00384496">
        <w:rPr>
          <w:rFonts w:ascii="Times New Roman" w:hAnsi="Times New Roman"/>
        </w:rPr>
        <w:t xml:space="preserve"> week and a final conference and eval</w:t>
      </w:r>
      <w:r w:rsidR="0057141B">
        <w:rPr>
          <w:rFonts w:ascii="Times New Roman" w:hAnsi="Times New Roman"/>
        </w:rPr>
        <w:t xml:space="preserve">uation will be held after the </w:t>
      </w:r>
      <w:r w:rsidR="007959C3">
        <w:rPr>
          <w:rFonts w:ascii="Times New Roman" w:hAnsi="Times New Roman"/>
        </w:rPr>
        <w:t xml:space="preserve">fifteenth </w:t>
      </w:r>
      <w:r w:rsidRPr="00384496">
        <w:rPr>
          <w:rFonts w:ascii="Times New Roman" w:hAnsi="Times New Roman"/>
        </w:rPr>
        <w:t>week (completion) of the experience</w:t>
      </w:r>
      <w:r w:rsidR="00F4759F">
        <w:rPr>
          <w:rFonts w:ascii="Times New Roman" w:hAnsi="Times New Roman"/>
        </w:rPr>
        <w:t>.</w:t>
      </w:r>
    </w:p>
    <w:p w14:paraId="5D9A4726" w14:textId="77777777" w:rsidR="00F4759F" w:rsidRPr="00384496" w:rsidRDefault="00F4759F" w:rsidP="00F4759F">
      <w:pPr>
        <w:rPr>
          <w:rFonts w:ascii="Times New Roman" w:hAnsi="Times New Roman"/>
        </w:rPr>
      </w:pPr>
    </w:p>
    <w:p w14:paraId="455705DB" w14:textId="7C57DAE5" w:rsidR="00C70194" w:rsidRPr="001E6BBF" w:rsidRDefault="00112B9D" w:rsidP="001B6874">
      <w:pPr>
        <w:numPr>
          <w:ilvl w:val="0"/>
          <w:numId w:val="9"/>
        </w:numPr>
        <w:rPr>
          <w:b/>
          <w:u w:val="single"/>
        </w:rPr>
      </w:pPr>
      <w:r>
        <w:rPr>
          <w:b/>
          <w:u w:val="single"/>
        </w:rPr>
        <w:t>Grading criteria</w:t>
      </w:r>
    </w:p>
    <w:p w14:paraId="0E772C41" w14:textId="77777777" w:rsidR="006D036A" w:rsidRDefault="006D036A" w:rsidP="001E6BBF">
      <w:pPr>
        <w:ind w:left="3600" w:firstLine="720"/>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7560"/>
      </w:tblGrid>
      <w:tr w:rsidR="006D036A" w14:paraId="3AA30512" w14:textId="77777777" w:rsidTr="006D036A">
        <w:tc>
          <w:tcPr>
            <w:tcW w:w="5778" w:type="dxa"/>
            <w:shd w:val="clear" w:color="auto" w:fill="auto"/>
          </w:tcPr>
          <w:p w14:paraId="23784365" w14:textId="77777777" w:rsidR="006D036A" w:rsidRPr="006D036A" w:rsidRDefault="006D036A" w:rsidP="006D036A">
            <w:pPr>
              <w:rPr>
                <w:b/>
              </w:rPr>
            </w:pPr>
            <w:r w:rsidRPr="006D036A">
              <w:rPr>
                <w:b/>
              </w:rPr>
              <w:t>Assessment Component</w:t>
            </w:r>
          </w:p>
        </w:tc>
        <w:tc>
          <w:tcPr>
            <w:tcW w:w="7560" w:type="dxa"/>
            <w:shd w:val="clear" w:color="auto" w:fill="auto"/>
          </w:tcPr>
          <w:p w14:paraId="57BE4D29" w14:textId="77777777" w:rsidR="006D036A" w:rsidRPr="006D036A" w:rsidRDefault="006D036A" w:rsidP="006D036A">
            <w:pPr>
              <w:rPr>
                <w:b/>
              </w:rPr>
            </w:pPr>
            <w:r w:rsidRPr="006D036A">
              <w:rPr>
                <w:b/>
              </w:rPr>
              <w:t>Grading Calculation</w:t>
            </w:r>
          </w:p>
        </w:tc>
      </w:tr>
      <w:tr w:rsidR="006D036A" w14:paraId="681F9519" w14:textId="77777777" w:rsidTr="006D036A">
        <w:tc>
          <w:tcPr>
            <w:tcW w:w="5778" w:type="dxa"/>
            <w:shd w:val="clear" w:color="auto" w:fill="auto"/>
          </w:tcPr>
          <w:p w14:paraId="17EAB65E" w14:textId="77777777" w:rsidR="006D036A" w:rsidRDefault="006D036A" w:rsidP="006D036A">
            <w:r>
              <w:t>Triad final assessment (1)</w:t>
            </w:r>
          </w:p>
          <w:p w14:paraId="2262F2DE" w14:textId="77777777" w:rsidR="006D036A" w:rsidRDefault="006D036A" w:rsidP="006D036A"/>
        </w:tc>
        <w:tc>
          <w:tcPr>
            <w:tcW w:w="7560" w:type="dxa"/>
            <w:shd w:val="clear" w:color="auto" w:fill="auto"/>
          </w:tcPr>
          <w:p w14:paraId="490BE366" w14:textId="0FBC3282" w:rsidR="006D036A" w:rsidRDefault="004A0987" w:rsidP="004A0987">
            <w:r>
              <w:t>The overall a</w:t>
            </w:r>
            <w:r w:rsidR="006D036A">
              <w:t xml:space="preserve">verage score from </w:t>
            </w:r>
            <w:r>
              <w:t>this assessment will</w:t>
            </w:r>
            <w:r w:rsidR="006D036A">
              <w:t xml:space="preserve"> make up 75% of your final grade.  A 2.0 average score is a minimum passing score and no individual item score can be lower than 1.0.</w:t>
            </w:r>
          </w:p>
        </w:tc>
      </w:tr>
      <w:tr w:rsidR="006D036A" w14:paraId="1CB6E000" w14:textId="77777777" w:rsidTr="006D036A">
        <w:trPr>
          <w:trHeight w:val="864"/>
        </w:trPr>
        <w:tc>
          <w:tcPr>
            <w:tcW w:w="5778" w:type="dxa"/>
            <w:shd w:val="clear" w:color="auto" w:fill="auto"/>
          </w:tcPr>
          <w:p w14:paraId="1EA7C024" w14:textId="6D2D808A" w:rsidR="006D036A" w:rsidRDefault="006D036A" w:rsidP="006D036A">
            <w:r>
              <w:t>Reflective Journal  (14 entries)</w:t>
            </w:r>
          </w:p>
          <w:p w14:paraId="6765B6E2" w14:textId="77777777" w:rsidR="006D036A" w:rsidRDefault="006D036A" w:rsidP="006D036A">
            <w:r>
              <w:t xml:space="preserve">Post-observation reflection for learning cycle (4) </w:t>
            </w:r>
          </w:p>
          <w:p w14:paraId="4FB11818" w14:textId="7BBE0283" w:rsidR="006D036A" w:rsidRDefault="006D036A" w:rsidP="006D036A">
            <w:r>
              <w:t>Professional Preparation Doc – Prof Dev Plan</w:t>
            </w:r>
          </w:p>
        </w:tc>
        <w:tc>
          <w:tcPr>
            <w:tcW w:w="7560" w:type="dxa"/>
            <w:shd w:val="clear" w:color="auto" w:fill="auto"/>
          </w:tcPr>
          <w:p w14:paraId="57F63E0A" w14:textId="77777777" w:rsidR="006D036A" w:rsidRDefault="006D036A" w:rsidP="006D036A">
            <w:r>
              <w:t>Average scores on your reflections will be averaged with your average score on the Professional Development Plan and that score will make up 25% of your final grade.</w:t>
            </w:r>
          </w:p>
        </w:tc>
      </w:tr>
      <w:tr w:rsidR="006D036A" w14:paraId="21789F93" w14:textId="77777777" w:rsidTr="006D036A">
        <w:trPr>
          <w:trHeight w:val="864"/>
        </w:trPr>
        <w:tc>
          <w:tcPr>
            <w:tcW w:w="5778" w:type="dxa"/>
            <w:shd w:val="clear" w:color="auto" w:fill="auto"/>
          </w:tcPr>
          <w:p w14:paraId="7D1B3D1F" w14:textId="77777777" w:rsidR="006D036A" w:rsidRDefault="006D036A" w:rsidP="006D036A">
            <w:r>
              <w:t>Mentor Observations (2)</w:t>
            </w:r>
          </w:p>
          <w:p w14:paraId="1904CC85" w14:textId="77777777" w:rsidR="006D036A" w:rsidRDefault="006D036A" w:rsidP="006D036A">
            <w:r>
              <w:t>University Supervisor Observations/Lrning Cycles (4)</w:t>
            </w:r>
          </w:p>
          <w:p w14:paraId="43A29785" w14:textId="77777777" w:rsidR="006D036A" w:rsidRDefault="006D036A" w:rsidP="006D036A"/>
        </w:tc>
        <w:tc>
          <w:tcPr>
            <w:tcW w:w="7560" w:type="dxa"/>
            <w:shd w:val="clear" w:color="auto" w:fill="auto"/>
          </w:tcPr>
          <w:p w14:paraId="4F9BA793" w14:textId="5C1270ED" w:rsidR="006D036A" w:rsidRDefault="006D036A" w:rsidP="006D036A">
            <w:r>
              <w:t>Progressive improvement over time in exhibiting more characteristics of good teaching</w:t>
            </w:r>
            <w:r w:rsidR="004A0987">
              <w:t xml:space="preserve"> is required.  All items</w:t>
            </w:r>
            <w:r>
              <w:t xml:space="preserve"> are required to complete course.</w:t>
            </w:r>
          </w:p>
        </w:tc>
      </w:tr>
      <w:tr w:rsidR="006D036A" w14:paraId="5A0D72BC" w14:textId="77777777" w:rsidTr="006D036A">
        <w:trPr>
          <w:trHeight w:val="864"/>
        </w:trPr>
        <w:tc>
          <w:tcPr>
            <w:tcW w:w="5778" w:type="dxa"/>
            <w:shd w:val="clear" w:color="auto" w:fill="auto"/>
          </w:tcPr>
          <w:p w14:paraId="2EBC15BA" w14:textId="77777777" w:rsidR="006D036A" w:rsidRDefault="006D036A" w:rsidP="006D036A">
            <w:r>
              <w:t>edTPA</w:t>
            </w:r>
          </w:p>
          <w:p w14:paraId="468E8920" w14:textId="6595DA1A" w:rsidR="006D036A" w:rsidRDefault="006D036A" w:rsidP="006D036A">
            <w:r>
              <w:t>Triad self assessments with narrative (2)</w:t>
            </w:r>
          </w:p>
          <w:p w14:paraId="38275262" w14:textId="77777777" w:rsidR="006D036A" w:rsidRDefault="006D036A" w:rsidP="006D036A">
            <w:r>
              <w:t>Professional Preparation Doc - Resume</w:t>
            </w:r>
          </w:p>
          <w:p w14:paraId="57905311" w14:textId="77777777" w:rsidR="006D036A" w:rsidRDefault="006D036A" w:rsidP="006D036A">
            <w:r>
              <w:t>Professional Preparation Doc – Cover letter</w:t>
            </w:r>
          </w:p>
          <w:p w14:paraId="56CF93D5" w14:textId="77777777" w:rsidR="006D036A" w:rsidRDefault="006D036A" w:rsidP="006D036A">
            <w:r>
              <w:t xml:space="preserve">Professional Preparation Doc – Philosophy </w:t>
            </w:r>
          </w:p>
          <w:p w14:paraId="7467385A" w14:textId="77777777" w:rsidR="006D036A" w:rsidRDefault="006D036A" w:rsidP="006D036A">
            <w:r>
              <w:t>Seminar attendance</w:t>
            </w:r>
          </w:p>
          <w:p w14:paraId="36E9DD11" w14:textId="77777777" w:rsidR="006D036A" w:rsidRDefault="006D036A" w:rsidP="006D036A">
            <w:r>
              <w:t>No dispositional concerns outstanding at end of term</w:t>
            </w:r>
          </w:p>
        </w:tc>
        <w:tc>
          <w:tcPr>
            <w:tcW w:w="7560" w:type="dxa"/>
            <w:shd w:val="clear" w:color="auto" w:fill="auto"/>
          </w:tcPr>
          <w:p w14:paraId="44D29F21" w14:textId="77777777" w:rsidR="006D036A" w:rsidRDefault="006D036A" w:rsidP="006D036A"/>
          <w:p w14:paraId="5F2F998A" w14:textId="77777777" w:rsidR="006D036A" w:rsidRDefault="006D036A" w:rsidP="006D036A"/>
          <w:p w14:paraId="40223A32" w14:textId="77777777" w:rsidR="006D036A" w:rsidRDefault="006D036A" w:rsidP="006D036A"/>
          <w:p w14:paraId="7C1F5BB0" w14:textId="001A8A3B" w:rsidR="006D036A" w:rsidRDefault="006D036A" w:rsidP="004A0987">
            <w:r>
              <w:t xml:space="preserve">All these items </w:t>
            </w:r>
            <w:r w:rsidR="004A0987">
              <w:t>must be completed</w:t>
            </w:r>
            <w:r>
              <w:t xml:space="preserve"> to </w:t>
            </w:r>
            <w:r w:rsidR="004A0987">
              <w:t>pass</w:t>
            </w:r>
            <w:r>
              <w:t xml:space="preserve"> the course.</w:t>
            </w:r>
          </w:p>
        </w:tc>
      </w:tr>
    </w:tbl>
    <w:p w14:paraId="50F7839E" w14:textId="77777777" w:rsidR="006D036A" w:rsidRDefault="006D036A" w:rsidP="006D03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1360"/>
        <w:gridCol w:w="1361"/>
        <w:gridCol w:w="1361"/>
        <w:gridCol w:w="1361"/>
        <w:gridCol w:w="1361"/>
        <w:gridCol w:w="1361"/>
        <w:gridCol w:w="1361"/>
        <w:gridCol w:w="1361"/>
        <w:gridCol w:w="1361"/>
      </w:tblGrid>
      <w:tr w:rsidR="006D036A" w14:paraId="54EC07E6" w14:textId="77777777" w:rsidTr="006D036A">
        <w:tc>
          <w:tcPr>
            <w:tcW w:w="1360" w:type="dxa"/>
            <w:shd w:val="clear" w:color="auto" w:fill="auto"/>
          </w:tcPr>
          <w:p w14:paraId="42811EC3" w14:textId="77777777" w:rsidR="006D036A" w:rsidRDefault="006D036A" w:rsidP="006D036A">
            <w:r w:rsidRPr="006D036A">
              <w:rPr>
                <w:b/>
              </w:rPr>
              <w:t>Grade</w:t>
            </w:r>
          </w:p>
        </w:tc>
        <w:tc>
          <w:tcPr>
            <w:tcW w:w="1360" w:type="dxa"/>
            <w:shd w:val="clear" w:color="auto" w:fill="auto"/>
          </w:tcPr>
          <w:p w14:paraId="6E85FAED" w14:textId="77777777" w:rsidR="006D036A" w:rsidRDefault="006D036A" w:rsidP="006D036A">
            <w:pPr>
              <w:jc w:val="center"/>
            </w:pPr>
            <w:r>
              <w:t>A</w:t>
            </w:r>
          </w:p>
        </w:tc>
        <w:tc>
          <w:tcPr>
            <w:tcW w:w="1361" w:type="dxa"/>
            <w:shd w:val="clear" w:color="auto" w:fill="auto"/>
          </w:tcPr>
          <w:p w14:paraId="24F83901" w14:textId="77777777" w:rsidR="006D036A" w:rsidRDefault="006D036A" w:rsidP="006D036A">
            <w:pPr>
              <w:jc w:val="center"/>
            </w:pPr>
            <w:r>
              <w:t>A-</w:t>
            </w:r>
          </w:p>
        </w:tc>
        <w:tc>
          <w:tcPr>
            <w:tcW w:w="1361" w:type="dxa"/>
            <w:shd w:val="clear" w:color="auto" w:fill="auto"/>
          </w:tcPr>
          <w:p w14:paraId="61AFAC36" w14:textId="77777777" w:rsidR="006D036A" w:rsidRDefault="006D036A" w:rsidP="006D036A">
            <w:pPr>
              <w:jc w:val="center"/>
            </w:pPr>
            <w:r>
              <w:t>B+</w:t>
            </w:r>
          </w:p>
        </w:tc>
        <w:tc>
          <w:tcPr>
            <w:tcW w:w="1361" w:type="dxa"/>
            <w:shd w:val="clear" w:color="auto" w:fill="auto"/>
          </w:tcPr>
          <w:p w14:paraId="2B6E6D15" w14:textId="77777777" w:rsidR="006D036A" w:rsidRDefault="006D036A" w:rsidP="006D036A">
            <w:pPr>
              <w:jc w:val="center"/>
            </w:pPr>
            <w:r>
              <w:t>B</w:t>
            </w:r>
          </w:p>
        </w:tc>
        <w:tc>
          <w:tcPr>
            <w:tcW w:w="1361" w:type="dxa"/>
            <w:shd w:val="clear" w:color="auto" w:fill="auto"/>
          </w:tcPr>
          <w:p w14:paraId="465B93D3" w14:textId="77777777" w:rsidR="006D036A" w:rsidRDefault="006D036A" w:rsidP="006D036A">
            <w:pPr>
              <w:jc w:val="center"/>
            </w:pPr>
            <w:r>
              <w:t>B-</w:t>
            </w:r>
          </w:p>
        </w:tc>
        <w:tc>
          <w:tcPr>
            <w:tcW w:w="1361" w:type="dxa"/>
            <w:shd w:val="clear" w:color="auto" w:fill="auto"/>
          </w:tcPr>
          <w:p w14:paraId="4242CD49" w14:textId="77777777" w:rsidR="006D036A" w:rsidRDefault="006D036A" w:rsidP="006D036A">
            <w:pPr>
              <w:jc w:val="center"/>
            </w:pPr>
            <w:r>
              <w:t>C+</w:t>
            </w:r>
          </w:p>
        </w:tc>
        <w:tc>
          <w:tcPr>
            <w:tcW w:w="1361" w:type="dxa"/>
            <w:shd w:val="clear" w:color="auto" w:fill="auto"/>
          </w:tcPr>
          <w:p w14:paraId="17CA35E0" w14:textId="77777777" w:rsidR="006D036A" w:rsidRDefault="006D036A" w:rsidP="006D036A">
            <w:pPr>
              <w:jc w:val="center"/>
            </w:pPr>
            <w:r>
              <w:t>C</w:t>
            </w:r>
          </w:p>
        </w:tc>
        <w:tc>
          <w:tcPr>
            <w:tcW w:w="1361" w:type="dxa"/>
            <w:shd w:val="clear" w:color="auto" w:fill="auto"/>
          </w:tcPr>
          <w:p w14:paraId="4381895F" w14:textId="77777777" w:rsidR="006D036A" w:rsidRDefault="006D036A" w:rsidP="006D036A">
            <w:pPr>
              <w:jc w:val="center"/>
            </w:pPr>
            <w:r>
              <w:t>D</w:t>
            </w:r>
          </w:p>
        </w:tc>
        <w:tc>
          <w:tcPr>
            <w:tcW w:w="1361" w:type="dxa"/>
            <w:shd w:val="clear" w:color="auto" w:fill="auto"/>
          </w:tcPr>
          <w:p w14:paraId="5B7FE7CA" w14:textId="77777777" w:rsidR="006D036A" w:rsidRDefault="006D036A" w:rsidP="006D036A">
            <w:pPr>
              <w:jc w:val="center"/>
            </w:pPr>
            <w:r>
              <w:t>F</w:t>
            </w:r>
          </w:p>
        </w:tc>
      </w:tr>
      <w:tr w:rsidR="006D036A" w14:paraId="4D3E2B59" w14:textId="77777777" w:rsidTr="006D036A">
        <w:tc>
          <w:tcPr>
            <w:tcW w:w="1360" w:type="dxa"/>
            <w:shd w:val="clear" w:color="auto" w:fill="auto"/>
          </w:tcPr>
          <w:p w14:paraId="7DF7E262" w14:textId="77777777" w:rsidR="006D036A" w:rsidRDefault="006D036A" w:rsidP="006D036A">
            <w:r w:rsidRPr="006D036A">
              <w:rPr>
                <w:b/>
              </w:rPr>
              <w:t>Score</w:t>
            </w:r>
          </w:p>
        </w:tc>
        <w:tc>
          <w:tcPr>
            <w:tcW w:w="1360" w:type="dxa"/>
            <w:shd w:val="clear" w:color="auto" w:fill="auto"/>
          </w:tcPr>
          <w:p w14:paraId="29B4D605" w14:textId="77777777" w:rsidR="006D036A" w:rsidRDefault="006D036A" w:rsidP="006D036A">
            <w:pPr>
              <w:jc w:val="center"/>
            </w:pPr>
            <w:r>
              <w:t>&gt; 2.6</w:t>
            </w:r>
          </w:p>
        </w:tc>
        <w:tc>
          <w:tcPr>
            <w:tcW w:w="1361" w:type="dxa"/>
            <w:shd w:val="clear" w:color="auto" w:fill="auto"/>
          </w:tcPr>
          <w:p w14:paraId="19834095" w14:textId="77777777" w:rsidR="006D036A" w:rsidRDefault="006D036A" w:rsidP="006D036A">
            <w:pPr>
              <w:jc w:val="center"/>
            </w:pPr>
            <w:r>
              <w:t>2.5</w:t>
            </w:r>
          </w:p>
        </w:tc>
        <w:tc>
          <w:tcPr>
            <w:tcW w:w="1361" w:type="dxa"/>
            <w:shd w:val="clear" w:color="auto" w:fill="auto"/>
          </w:tcPr>
          <w:p w14:paraId="5B514189" w14:textId="77777777" w:rsidR="006D036A" w:rsidRDefault="006D036A" w:rsidP="006D036A">
            <w:pPr>
              <w:jc w:val="center"/>
            </w:pPr>
            <w:r>
              <w:t>2.4</w:t>
            </w:r>
          </w:p>
        </w:tc>
        <w:tc>
          <w:tcPr>
            <w:tcW w:w="1361" w:type="dxa"/>
            <w:shd w:val="clear" w:color="auto" w:fill="auto"/>
          </w:tcPr>
          <w:p w14:paraId="574C0174" w14:textId="77777777" w:rsidR="006D036A" w:rsidRDefault="006D036A" w:rsidP="006D036A">
            <w:pPr>
              <w:jc w:val="center"/>
            </w:pPr>
            <w:r>
              <w:t>2.3</w:t>
            </w:r>
          </w:p>
        </w:tc>
        <w:tc>
          <w:tcPr>
            <w:tcW w:w="1361" w:type="dxa"/>
            <w:shd w:val="clear" w:color="auto" w:fill="auto"/>
          </w:tcPr>
          <w:p w14:paraId="19E0B36F" w14:textId="77777777" w:rsidR="006D036A" w:rsidRDefault="006D036A" w:rsidP="006D036A">
            <w:pPr>
              <w:jc w:val="center"/>
            </w:pPr>
            <w:r>
              <w:t>2.2</w:t>
            </w:r>
          </w:p>
        </w:tc>
        <w:tc>
          <w:tcPr>
            <w:tcW w:w="1361" w:type="dxa"/>
            <w:shd w:val="clear" w:color="auto" w:fill="auto"/>
          </w:tcPr>
          <w:p w14:paraId="5C505934" w14:textId="77777777" w:rsidR="006D036A" w:rsidRDefault="006D036A" w:rsidP="006D036A">
            <w:pPr>
              <w:jc w:val="center"/>
            </w:pPr>
            <w:r>
              <w:t>2.1</w:t>
            </w:r>
          </w:p>
        </w:tc>
        <w:tc>
          <w:tcPr>
            <w:tcW w:w="1361" w:type="dxa"/>
            <w:shd w:val="clear" w:color="auto" w:fill="auto"/>
          </w:tcPr>
          <w:p w14:paraId="117AFC5B" w14:textId="77777777" w:rsidR="006D036A" w:rsidRDefault="006D036A" w:rsidP="006D036A">
            <w:pPr>
              <w:jc w:val="center"/>
            </w:pPr>
            <w:r>
              <w:t>2.0</w:t>
            </w:r>
          </w:p>
        </w:tc>
        <w:tc>
          <w:tcPr>
            <w:tcW w:w="1361" w:type="dxa"/>
            <w:shd w:val="clear" w:color="auto" w:fill="auto"/>
          </w:tcPr>
          <w:p w14:paraId="362FE814" w14:textId="77777777" w:rsidR="006D036A" w:rsidRDefault="006D036A" w:rsidP="006D036A">
            <w:pPr>
              <w:jc w:val="center"/>
            </w:pPr>
            <w:r>
              <w:t>&gt;2.0 &gt;1.5</w:t>
            </w:r>
          </w:p>
        </w:tc>
        <w:tc>
          <w:tcPr>
            <w:tcW w:w="1361" w:type="dxa"/>
            <w:shd w:val="clear" w:color="auto" w:fill="auto"/>
          </w:tcPr>
          <w:p w14:paraId="66E729DF" w14:textId="77777777" w:rsidR="006D036A" w:rsidRDefault="006D036A" w:rsidP="006D036A">
            <w:pPr>
              <w:jc w:val="center"/>
            </w:pPr>
            <w:r>
              <w:t>1.5 or less</w:t>
            </w:r>
          </w:p>
        </w:tc>
      </w:tr>
    </w:tbl>
    <w:p w14:paraId="060641EF" w14:textId="77777777" w:rsidR="003C07F4" w:rsidRDefault="003C07F4" w:rsidP="001B6874"/>
    <w:p w14:paraId="7C90D5C5" w14:textId="46137C7B" w:rsidR="007F386E" w:rsidRPr="00AD4F79" w:rsidRDefault="00AD4F79" w:rsidP="001B6874">
      <w:pPr>
        <w:rPr>
          <w:b/>
          <w:i/>
        </w:rPr>
      </w:pPr>
      <w:r w:rsidRPr="00AD4F79">
        <w:rPr>
          <w:b/>
          <w:i/>
        </w:rPr>
        <w:t>See calendar for deadlines and due dates</w:t>
      </w:r>
    </w:p>
    <w:p w14:paraId="772C6CDD" w14:textId="77777777" w:rsidR="007F386E" w:rsidRDefault="007F386E" w:rsidP="001B6874"/>
    <w:p w14:paraId="0A2A4D18" w14:textId="713E4514" w:rsidR="003841F2" w:rsidRPr="00520FF5" w:rsidRDefault="003841F2" w:rsidP="003841F2">
      <w:r>
        <w:t xml:space="preserve">N.B. Not meeting all the </w:t>
      </w:r>
      <w:r w:rsidR="007F386E">
        <w:t xml:space="preserve">requirements </w:t>
      </w:r>
      <w:r>
        <w:t>above will result in a failing grade for student teaching.  A passing grade is required to complete licensure.</w:t>
      </w:r>
    </w:p>
    <w:p w14:paraId="76675E93" w14:textId="77777777" w:rsidR="001B6874" w:rsidRDefault="001B6874" w:rsidP="001B6874"/>
    <w:p w14:paraId="76A41912" w14:textId="77777777" w:rsidR="001B6874" w:rsidRPr="00CD533E" w:rsidRDefault="001B6874" w:rsidP="001B6874">
      <w:pPr>
        <w:rPr>
          <w:b/>
          <w:i/>
        </w:rPr>
      </w:pPr>
      <w:r w:rsidRPr="00CD533E">
        <w:rPr>
          <w:b/>
          <w:i/>
        </w:rPr>
        <w:t>Plagiarism and cheating are not acceptable.  Instances of either are subject to the university discipline policy and receipt of a failing grade for the course.</w:t>
      </w:r>
    </w:p>
    <w:p w14:paraId="1062C87E" w14:textId="77777777" w:rsidR="001B6874" w:rsidRDefault="001B6874" w:rsidP="001B6874"/>
    <w:p w14:paraId="1168C6EF" w14:textId="77777777" w:rsidR="000C7773" w:rsidRDefault="000C7773" w:rsidP="001B6874"/>
    <w:p w14:paraId="70C16E9F" w14:textId="77777777" w:rsidR="000C7773" w:rsidRDefault="000C7773" w:rsidP="000C7773">
      <w:pPr>
        <w:numPr>
          <w:ilvl w:val="0"/>
          <w:numId w:val="9"/>
        </w:numPr>
        <w:rPr>
          <w:b/>
          <w:u w:val="single"/>
        </w:rPr>
      </w:pPr>
      <w:r>
        <w:rPr>
          <w:b/>
          <w:u w:val="single"/>
        </w:rPr>
        <w:t>Course Policies</w:t>
      </w:r>
    </w:p>
    <w:p w14:paraId="5A7E264D" w14:textId="77777777" w:rsidR="000C7773" w:rsidRPr="000C7773" w:rsidRDefault="000C7773" w:rsidP="000C7773">
      <w:pPr>
        <w:numPr>
          <w:ilvl w:val="0"/>
          <w:numId w:val="13"/>
        </w:numPr>
        <w:rPr>
          <w:u w:val="single"/>
        </w:rPr>
      </w:pPr>
      <w:r w:rsidRPr="005241A8">
        <w:rPr>
          <w:u w:val="single"/>
        </w:rPr>
        <w:t>Attendance/engagement policy</w:t>
      </w:r>
      <w:r>
        <w:rPr>
          <w:rFonts w:ascii="Trebuchet MS"/>
        </w:rPr>
        <w:t>.</w:t>
      </w:r>
    </w:p>
    <w:p w14:paraId="3559284D" w14:textId="140E76EF" w:rsidR="000C7773" w:rsidRDefault="000C7773" w:rsidP="000C7773">
      <w:pPr>
        <w:ind w:left="1080"/>
      </w:pPr>
      <w:r>
        <w:t>Students are expected to be in attendance at every class session as sessions often involve student interactions to develop understanding.  Additionally teacher candidates are expected to be modeling professionalism (</w:t>
      </w:r>
      <w:r w:rsidR="00E6235A">
        <w:t>as noted in</w:t>
      </w:r>
      <w:r>
        <w:t xml:space="preserve"> “Dispositions”</w:t>
      </w:r>
      <w:r w:rsidR="00E6235A">
        <w:t>)</w:t>
      </w:r>
      <w:r>
        <w:t xml:space="preserve"> with regular attendance.  Participation in class is expected and a requirement for a passing grade.</w:t>
      </w:r>
    </w:p>
    <w:p w14:paraId="47BDC4DE" w14:textId="386BDEA0" w:rsidR="000C7773" w:rsidRPr="00932313" w:rsidRDefault="000C7773" w:rsidP="000C7773">
      <w:pPr>
        <w:ind w:left="1080"/>
        <w:rPr>
          <w:u w:val="single"/>
        </w:rPr>
      </w:pPr>
      <w:r>
        <w:rPr>
          <w:rFonts w:ascii="Trebuchet MS"/>
        </w:rPr>
        <w:t xml:space="preserve">  </w:t>
      </w:r>
    </w:p>
    <w:p w14:paraId="56366345" w14:textId="77777777" w:rsidR="000C7773" w:rsidRPr="000C7773" w:rsidRDefault="000C7773" w:rsidP="000C7773">
      <w:pPr>
        <w:numPr>
          <w:ilvl w:val="0"/>
          <w:numId w:val="13"/>
        </w:numPr>
        <w:rPr>
          <w:u w:val="single"/>
        </w:rPr>
      </w:pPr>
      <w:r>
        <w:rPr>
          <w:u w:val="single"/>
        </w:rPr>
        <w:t>Late assignment policy</w:t>
      </w:r>
      <w:r w:rsidRPr="00176835">
        <w:t>.</w:t>
      </w:r>
    </w:p>
    <w:p w14:paraId="1D487300" w14:textId="46335D50" w:rsidR="000C7773" w:rsidRDefault="00010691" w:rsidP="000C7773">
      <w:pPr>
        <w:ind w:left="1080"/>
      </w:pPr>
      <w:r>
        <w:t xml:space="preserve">Assignments are expected on </w:t>
      </w:r>
      <w:r w:rsidR="000C7773">
        <w:t>time. Please speak with the professor</w:t>
      </w:r>
      <w:r w:rsidR="001E6BBF">
        <w:t>/supervisor</w:t>
      </w:r>
      <w:r w:rsidR="000C7773">
        <w:t xml:space="preserve"> if there are reasons that you cannot meet an assignment deadline in advance of the deadline.</w:t>
      </w:r>
    </w:p>
    <w:p w14:paraId="40E0699A" w14:textId="77777777" w:rsidR="000C7773" w:rsidRPr="000C7773" w:rsidRDefault="000C7773" w:rsidP="000C7773">
      <w:pPr>
        <w:ind w:left="1080"/>
      </w:pPr>
    </w:p>
    <w:p w14:paraId="7F8B3A1C" w14:textId="77777777" w:rsidR="000C7773" w:rsidRDefault="000C7773" w:rsidP="000C7773">
      <w:pPr>
        <w:numPr>
          <w:ilvl w:val="0"/>
          <w:numId w:val="13"/>
        </w:numPr>
      </w:pPr>
      <w:r w:rsidRPr="00176835">
        <w:rPr>
          <w:u w:val="single"/>
        </w:rPr>
        <w:t>Plagiarism/Academic Integrity</w:t>
      </w:r>
      <w:r w:rsidRPr="00176835">
        <w:t xml:space="preserve">.  </w:t>
      </w:r>
      <w:r>
        <w:t xml:space="preserve">The CSU Student Handbook describes plagiarism as stealing and/or using the ideas or writings of another in a paper or report and claiming them as your own. This includes but is not limited to the use, by paraphrase or direct quotation, of the work of another person without full and clear acknowledgment. </w:t>
      </w:r>
    </w:p>
    <w:p w14:paraId="1B414188" w14:textId="77777777" w:rsidR="000C7773" w:rsidRDefault="000C7773" w:rsidP="000C7773">
      <w:pPr>
        <w:ind w:left="1080"/>
      </w:pPr>
      <w:r>
        <w:t xml:space="preserve">     Minor infractions comprise those instances of cheating, plagiarism, and/or tampering which affect the grade of an individual class assignment or project of lesser (&lt;25% of grade) importance. Multiple instances of minor infractions within a course or across courses constitute a major infraction. </w:t>
      </w:r>
    </w:p>
    <w:p w14:paraId="317BAD8A" w14:textId="77777777" w:rsidR="000C7773" w:rsidRDefault="000C7773" w:rsidP="000C7773">
      <w:pPr>
        <w:ind w:left="1080"/>
      </w:pPr>
      <w:r>
        <w:t xml:space="preserve">     Major infractions comprise those instances of cheating, plagiarism, and/or tampering which affect the overall course grade, such as a major/comprehensive exam, term paper or project, final grade evaluation, or academic standing and status. Major infractions automatically result in an entry on the student's permanent record that the student has engaged in academic misconduct. </w:t>
      </w:r>
    </w:p>
    <w:p w14:paraId="328591B8" w14:textId="3B8F8DC5" w:rsidR="00631B68" w:rsidRDefault="000C7773" w:rsidP="001E6BBF">
      <w:pPr>
        <w:ind w:left="1080"/>
      </w:pPr>
      <w:r>
        <w:t xml:space="preserve">     Procedures of reporting plagiarism are described in the Student Handbook, available at </w:t>
      </w:r>
      <w:hyperlink r:id="rId10" w:history="1">
        <w:r w:rsidRPr="00AC6979">
          <w:t>http://www.csuohio.edu/studentlife/</w:t>
        </w:r>
      </w:hyperlink>
      <w:r>
        <w:t xml:space="preserve">.  Additional information on plagiarism is available at the CSU Writing Center, RT Library 124; (216) 687-6981 or </w:t>
      </w:r>
      <w:hyperlink r:id="rId11" w:history="1">
        <w:r w:rsidRPr="00AC6979">
          <w:t>http://www.csuohio.edu/academic/writingcenter</w:t>
        </w:r>
      </w:hyperlink>
      <w:r>
        <w:t xml:space="preserve">. </w:t>
      </w:r>
    </w:p>
    <w:p w14:paraId="4933FFAF" w14:textId="77777777" w:rsidR="00631B68" w:rsidRDefault="00631B68" w:rsidP="00631B68"/>
    <w:p w14:paraId="27F113AA" w14:textId="77777777" w:rsidR="000C7773" w:rsidRDefault="000C7773" w:rsidP="000C7773">
      <w:pPr>
        <w:numPr>
          <w:ilvl w:val="0"/>
          <w:numId w:val="13"/>
        </w:numPr>
      </w:pPr>
      <w:r w:rsidRPr="00176835">
        <w:rPr>
          <w:u w:val="single"/>
        </w:rPr>
        <w:t>Students with Disabilities</w:t>
      </w:r>
      <w:r>
        <w:rPr>
          <w:u w:val="single"/>
        </w:rPr>
        <w:t>.</w:t>
      </w:r>
      <w:r>
        <w:t xml:space="preserve"> </w:t>
      </w:r>
      <w:r w:rsidRPr="008915F1">
        <w:t>Educational access is the provision of classroom</w:t>
      </w:r>
      <w:r>
        <w:t xml:space="preserve"> </w:t>
      </w:r>
      <w:r w:rsidRPr="008915F1">
        <w:t>accommodations, auxiliary aids and services to ensure equal educational opportunities for all students regardless of their disability. Any student who feels he or she may need an accommodation based on the impact of a disability should contact the Office of Disability Services at (216)687-2015. The Office is located in MC 147. Accommodations need to be requested in advance and will not be granted retroactively.</w:t>
      </w:r>
    </w:p>
    <w:p w14:paraId="3860F2F9" w14:textId="77777777" w:rsidR="000C7773" w:rsidRPr="008A7660" w:rsidRDefault="000C7773" w:rsidP="000C7773">
      <w:pPr>
        <w:ind w:left="1080"/>
      </w:pPr>
    </w:p>
    <w:p w14:paraId="668C1954" w14:textId="77777777" w:rsidR="000C7773" w:rsidRPr="00C06F45" w:rsidRDefault="000C7773" w:rsidP="000C7773">
      <w:pPr>
        <w:numPr>
          <w:ilvl w:val="0"/>
          <w:numId w:val="13"/>
        </w:numPr>
      </w:pPr>
      <w:r w:rsidRPr="005241A8">
        <w:rPr>
          <w:u w:val="single"/>
        </w:rPr>
        <w:lastRenderedPageBreak/>
        <w:t>Technical Help</w:t>
      </w:r>
      <w:r w:rsidRPr="005241A8">
        <w:rPr>
          <w:i/>
        </w:rPr>
        <w:t xml:space="preserve">.  </w:t>
      </w:r>
      <w:r w:rsidRPr="00C06F45">
        <w:t>If you have a question about course content, assignments, or other course activities, you should direct those questions to your instructor. These steps are for seeking help with technical questions only.</w:t>
      </w:r>
    </w:p>
    <w:p w14:paraId="27B48AAD" w14:textId="77777777" w:rsidR="000C7773" w:rsidRPr="00176835" w:rsidRDefault="000C7773" w:rsidP="000C7773">
      <w:pPr>
        <w:pStyle w:val="Body"/>
        <w:numPr>
          <w:ilvl w:val="0"/>
          <w:numId w:val="16"/>
        </w:numPr>
        <w:ind w:left="1440" w:hanging="360"/>
        <w:jc w:val="both"/>
        <w:rPr>
          <w:rFonts w:ascii="Times New Roman" w:hAnsi="Times New Roman" w:cs="Times New Roman"/>
          <w:sz w:val="24"/>
          <w:szCs w:val="24"/>
        </w:rPr>
      </w:pPr>
      <w:r w:rsidRPr="00176835">
        <w:rPr>
          <w:rFonts w:ascii="Times New Roman" w:hAnsi="Times New Roman" w:cs="Times New Roman"/>
          <w:sz w:val="24"/>
          <w:szCs w:val="24"/>
        </w:rPr>
        <w:t xml:space="preserve">Search the online knowledge bases: </w:t>
      </w:r>
      <w:hyperlink r:id="rId12" w:history="1">
        <w:r w:rsidRPr="00176835">
          <w:rPr>
            <w:rStyle w:val="Hyperlink0"/>
            <w:rFonts w:ascii="Times New Roman" w:hAnsi="Times New Roman" w:cs="Times New Roman"/>
            <w:sz w:val="24"/>
            <w:szCs w:val="24"/>
          </w:rPr>
          <w:t>Online Help Portal</w:t>
        </w:r>
      </w:hyperlink>
      <w:r w:rsidRPr="00176835">
        <w:rPr>
          <w:rFonts w:ascii="Times New Roman" w:hAnsi="Times New Roman" w:cs="Times New Roman"/>
          <w:sz w:val="24"/>
          <w:szCs w:val="24"/>
        </w:rPr>
        <w:t xml:space="preserve"> or </w:t>
      </w:r>
      <w:hyperlink r:id="rId13" w:history="1">
        <w:r w:rsidRPr="00176835">
          <w:rPr>
            <w:rStyle w:val="Hyperlink0"/>
            <w:rFonts w:ascii="Times New Roman" w:hAnsi="Times New Roman" w:cs="Times New Roman"/>
            <w:sz w:val="24"/>
            <w:szCs w:val="24"/>
          </w:rPr>
          <w:t>AskeLearning</w:t>
        </w:r>
      </w:hyperlink>
      <w:r w:rsidRPr="00176835">
        <w:rPr>
          <w:rFonts w:ascii="Times New Roman" w:hAnsi="Times New Roman" w:cs="Times New Roman"/>
          <w:sz w:val="24"/>
          <w:szCs w:val="24"/>
        </w:rPr>
        <w:t>.</w:t>
      </w:r>
    </w:p>
    <w:p w14:paraId="5438DC8C" w14:textId="77777777" w:rsidR="000C7773" w:rsidRPr="00176835" w:rsidRDefault="000C7773" w:rsidP="000C7773">
      <w:pPr>
        <w:pStyle w:val="Body"/>
        <w:numPr>
          <w:ilvl w:val="0"/>
          <w:numId w:val="17"/>
        </w:numPr>
        <w:ind w:left="1440" w:hanging="360"/>
        <w:jc w:val="both"/>
        <w:rPr>
          <w:rFonts w:ascii="Times New Roman" w:hAnsi="Times New Roman" w:cs="Times New Roman"/>
          <w:sz w:val="24"/>
          <w:szCs w:val="24"/>
        </w:rPr>
      </w:pPr>
      <w:r w:rsidRPr="00176835">
        <w:rPr>
          <w:rFonts w:ascii="Times New Roman" w:hAnsi="Times New Roman" w:cs="Times New Roman"/>
          <w:sz w:val="24"/>
          <w:szCs w:val="24"/>
        </w:rPr>
        <w:t>Call the 24/7 Blackboard Help Desk at 216-687-5050 and select option #2 for Blackboard Support</w:t>
      </w:r>
    </w:p>
    <w:p w14:paraId="2471CE90" w14:textId="77777777" w:rsidR="000C7773" w:rsidRPr="00176835" w:rsidRDefault="000F0183" w:rsidP="000C7773">
      <w:pPr>
        <w:pStyle w:val="Body"/>
        <w:numPr>
          <w:ilvl w:val="0"/>
          <w:numId w:val="18"/>
        </w:numPr>
        <w:ind w:left="1440" w:hanging="360"/>
        <w:jc w:val="both"/>
        <w:rPr>
          <w:rFonts w:ascii="Times New Roman" w:hAnsi="Times New Roman" w:cs="Times New Roman"/>
          <w:sz w:val="24"/>
          <w:szCs w:val="24"/>
        </w:rPr>
      </w:pPr>
      <w:hyperlink r:id="rId14" w:history="1">
        <w:r w:rsidR="000C7773" w:rsidRPr="00176835">
          <w:rPr>
            <w:rStyle w:val="Hyperlink0"/>
            <w:rFonts w:ascii="Times New Roman" w:hAnsi="Times New Roman" w:cs="Times New Roman"/>
            <w:sz w:val="24"/>
            <w:szCs w:val="24"/>
          </w:rPr>
          <w:t>Chat</w:t>
        </w:r>
      </w:hyperlink>
      <w:r w:rsidR="000C7773" w:rsidRPr="00176835">
        <w:rPr>
          <w:rFonts w:ascii="Times New Roman" w:hAnsi="Times New Roman" w:cs="Times New Roman"/>
          <w:sz w:val="24"/>
          <w:szCs w:val="24"/>
        </w:rPr>
        <w:t xml:space="preserve"> with a live agent.</w:t>
      </w:r>
    </w:p>
    <w:p w14:paraId="3D0E2CC6" w14:textId="77777777" w:rsidR="000C7773" w:rsidRDefault="000C7773" w:rsidP="000C7773">
      <w:pPr>
        <w:ind w:left="1440"/>
        <w:rPr>
          <w:rFonts w:ascii="Times New Roman" w:hAnsi="Times New Roman"/>
        </w:rPr>
      </w:pPr>
      <w:r w:rsidRPr="00176835">
        <w:rPr>
          <w:rFonts w:ascii="Times New Roman" w:hAnsi="Times New Roman"/>
        </w:rPr>
        <w:t>For general information or questions about eLearning, students may contact the Center for eLearning via phone (216-687-3960) or email (</w:t>
      </w:r>
      <w:hyperlink r:id="rId15" w:history="1">
        <w:r w:rsidRPr="00176835">
          <w:rPr>
            <w:rStyle w:val="Hyperlink0"/>
            <w:rFonts w:ascii="Times New Roman" w:hAnsi="Times New Roman"/>
          </w:rPr>
          <w:t>elearning@csuohio.edu</w:t>
        </w:r>
      </w:hyperlink>
      <w:r w:rsidRPr="00176835">
        <w:rPr>
          <w:rFonts w:ascii="Times New Roman" w:hAnsi="Times New Roman"/>
        </w:rPr>
        <w:t>). For email submissions, please provide your CSU ID number for the fastest response. The Center for eLearning operates Monday-Friday from 8 AM until 5 PM.</w:t>
      </w:r>
    </w:p>
    <w:p w14:paraId="63D88630" w14:textId="77777777" w:rsidR="000C7773" w:rsidRDefault="000C7773" w:rsidP="000C7773">
      <w:pPr>
        <w:pStyle w:val="Body"/>
        <w:numPr>
          <w:ilvl w:val="0"/>
          <w:numId w:val="17"/>
        </w:numPr>
        <w:ind w:left="1440" w:hanging="360"/>
        <w:jc w:val="both"/>
        <w:rPr>
          <w:rFonts w:ascii="Times New Roman" w:hAnsi="Times New Roman" w:cs="Times New Roman"/>
          <w:sz w:val="24"/>
          <w:szCs w:val="24"/>
        </w:rPr>
      </w:pPr>
      <w:r w:rsidRPr="00176835">
        <w:rPr>
          <w:rFonts w:ascii="Times New Roman" w:hAnsi="Times New Roman" w:cs="Times New Roman"/>
          <w:sz w:val="24"/>
          <w:szCs w:val="24"/>
        </w:rPr>
        <w:t>Visit the Open Computer Lab – JH 118 – during posted hours.</w:t>
      </w:r>
    </w:p>
    <w:p w14:paraId="0226111B" w14:textId="77777777" w:rsidR="00E95C18" w:rsidRDefault="00E95C18" w:rsidP="00E6235A"/>
    <w:p w14:paraId="5873AB3D" w14:textId="45933FB3" w:rsidR="00E95C18" w:rsidRDefault="00E95C18" w:rsidP="000C7773">
      <w:pPr>
        <w:numPr>
          <w:ilvl w:val="0"/>
          <w:numId w:val="13"/>
        </w:numPr>
      </w:pPr>
      <w:r>
        <w:t xml:space="preserve">Email. </w:t>
      </w:r>
      <w:r w:rsidR="003E36C4">
        <w:t xml:space="preserve">Frequently checked throughout the day from 6a.m. – 5p.m. </w:t>
      </w:r>
    </w:p>
    <w:p w14:paraId="3D93399C" w14:textId="77777777" w:rsidR="008E7723" w:rsidRDefault="008E7723" w:rsidP="008E7723"/>
    <w:p w14:paraId="16924A83" w14:textId="3EF19DA8" w:rsidR="008E7723" w:rsidRDefault="008E7723" w:rsidP="00363499">
      <w:pPr>
        <w:numPr>
          <w:ilvl w:val="0"/>
          <w:numId w:val="13"/>
        </w:numPr>
        <w:rPr>
          <w:rFonts w:ascii="Times New Roman" w:hAnsi="Times New Roman"/>
        </w:rPr>
      </w:pPr>
      <w:r w:rsidRPr="008E7723">
        <w:rPr>
          <w:rFonts w:ascii="Times New Roman" w:hAnsi="Times New Roman"/>
        </w:rPr>
        <w:t>The syllabus provides an accurate proposal to meet the learning needs of this class.  It is, however, subject to revision at any time depending on needs of the class.</w:t>
      </w:r>
    </w:p>
    <w:p w14:paraId="2287AA75" w14:textId="77777777" w:rsidR="005864F2" w:rsidRDefault="005864F2" w:rsidP="005864F2">
      <w:pPr>
        <w:ind w:left="1080"/>
        <w:rPr>
          <w:rFonts w:ascii="Times New Roman" w:hAnsi="Times New Roman"/>
        </w:rPr>
      </w:pPr>
    </w:p>
    <w:p w14:paraId="6DD3A055" w14:textId="77777777" w:rsidR="00DA5916" w:rsidRPr="00062B7B" w:rsidRDefault="00DA5916" w:rsidP="005864F2">
      <w:pPr>
        <w:ind w:left="1080"/>
        <w:rPr>
          <w:rFonts w:ascii="Times New Roman" w:hAnsi="Times New Roman"/>
        </w:rPr>
      </w:pPr>
    </w:p>
    <w:p w14:paraId="0365FCF6" w14:textId="77777777" w:rsidR="00715EB3" w:rsidRDefault="00715EB3" w:rsidP="00715EB3">
      <w:pPr>
        <w:numPr>
          <w:ilvl w:val="0"/>
          <w:numId w:val="9"/>
        </w:numPr>
        <w:rPr>
          <w:b/>
          <w:u w:val="single"/>
        </w:rPr>
      </w:pPr>
      <w:r>
        <w:rPr>
          <w:b/>
          <w:u w:val="single"/>
        </w:rPr>
        <w:t>Bibliography</w:t>
      </w:r>
    </w:p>
    <w:p w14:paraId="7BA47FA2" w14:textId="77777777" w:rsidR="000C7773" w:rsidRDefault="000C7773" w:rsidP="001B6874"/>
    <w:p w14:paraId="63CD9A2C" w14:textId="004085E3" w:rsidR="00715EB3" w:rsidRDefault="00715EB3" w:rsidP="008E7723">
      <w:pPr>
        <w:ind w:left="720" w:hanging="720"/>
      </w:pPr>
      <w:r>
        <w:t xml:space="preserve">Alvarado, A.E., &amp; Herr, P. (2003).  </w:t>
      </w:r>
      <w:r w:rsidRPr="00715EB3">
        <w:rPr>
          <w:i/>
        </w:rPr>
        <w:t>Inquiry-based learning using everyday objects</w:t>
      </w:r>
      <w:r>
        <w:t>.  Thousand Oaks, CA: Corwin Press.</w:t>
      </w:r>
    </w:p>
    <w:p w14:paraId="5A2C5E45" w14:textId="77777777" w:rsidR="00603735" w:rsidRDefault="00603735" w:rsidP="005164BD"/>
    <w:p w14:paraId="2D8B49E9" w14:textId="77777777" w:rsidR="00715EB3" w:rsidRDefault="00715EB3" w:rsidP="008E7723">
      <w:pPr>
        <w:ind w:left="720" w:hanging="720"/>
        <w:rPr>
          <w:rFonts w:ascii="Times New Roman" w:hAnsi="Times New Roman"/>
        </w:rPr>
      </w:pPr>
      <w:r w:rsidRPr="00715EB3">
        <w:rPr>
          <w:rFonts w:ascii="Times New Roman" w:hAnsi="Times New Roman"/>
        </w:rPr>
        <w:t xml:space="preserve">Costa, A.L. and B. Kallick. (2009). </w:t>
      </w:r>
      <w:r w:rsidRPr="00715EB3">
        <w:rPr>
          <w:rFonts w:ascii="Times New Roman" w:hAnsi="Times New Roman"/>
          <w:i/>
        </w:rPr>
        <w:t>Habits of mind across the curriculum</w:t>
      </w:r>
      <w:r w:rsidRPr="00715EB3">
        <w:rPr>
          <w:rFonts w:ascii="Times New Roman" w:hAnsi="Times New Roman"/>
        </w:rPr>
        <w:t>.  Alexandria, VA: ASCD.</w:t>
      </w:r>
    </w:p>
    <w:p w14:paraId="14FF9F34" w14:textId="77777777" w:rsidR="00715EB3" w:rsidRDefault="00715EB3" w:rsidP="005164BD"/>
    <w:p w14:paraId="647254AA" w14:textId="5A47FA91" w:rsidR="00603735" w:rsidRDefault="00715EB3" w:rsidP="00010691">
      <w:pPr>
        <w:ind w:left="720" w:hanging="720"/>
        <w:rPr>
          <w:rFonts w:ascii="Times New Roman" w:hAnsi="Times New Roman"/>
        </w:rPr>
      </w:pPr>
      <w:r w:rsidRPr="00715EB3">
        <w:rPr>
          <w:rFonts w:ascii="Times New Roman" w:hAnsi="Times New Roman"/>
        </w:rPr>
        <w:t xml:space="preserve">Henderson, A.T., K.L. Mapp, V.R. Johnson, and D. Davies. (2007). </w:t>
      </w:r>
      <w:r w:rsidRPr="008E7723">
        <w:rPr>
          <w:rFonts w:ascii="Times New Roman" w:hAnsi="Times New Roman"/>
          <w:i/>
        </w:rPr>
        <w:t>Beyond the bake sale: The essential guide to family-school partnerships</w:t>
      </w:r>
      <w:r w:rsidRPr="008E7723">
        <w:rPr>
          <w:rFonts w:ascii="Times New Roman" w:hAnsi="Times New Roman"/>
        </w:rPr>
        <w:t>.</w:t>
      </w:r>
      <w:r w:rsidRPr="00715EB3">
        <w:rPr>
          <w:rFonts w:ascii="Times New Roman" w:hAnsi="Times New Roman"/>
        </w:rPr>
        <w:t xml:space="preserve"> New York:  The New Press.</w:t>
      </w:r>
    </w:p>
    <w:p w14:paraId="29B26919" w14:textId="77777777" w:rsidR="00603735" w:rsidRDefault="00603735" w:rsidP="008E7723">
      <w:pPr>
        <w:ind w:left="720" w:hanging="720"/>
        <w:rPr>
          <w:rFonts w:ascii="Times New Roman" w:hAnsi="Times New Roman"/>
        </w:rPr>
      </w:pPr>
    </w:p>
    <w:p w14:paraId="619FAF4C" w14:textId="40662551" w:rsidR="00603735" w:rsidRDefault="00603735" w:rsidP="00603735">
      <w:pPr>
        <w:ind w:left="720" w:hanging="720"/>
      </w:pPr>
      <w:r w:rsidRPr="00930A66">
        <w:t xml:space="preserve">National Research Council. </w:t>
      </w:r>
      <w:r>
        <w:t xml:space="preserve"> (2005).</w:t>
      </w:r>
      <w:r w:rsidRPr="00930A66">
        <w:t xml:space="preserve"> </w:t>
      </w:r>
      <w:r w:rsidRPr="00715EB3">
        <w:rPr>
          <w:i/>
        </w:rPr>
        <w:t xml:space="preserve">How Students Learn: </w:t>
      </w:r>
      <w:r>
        <w:rPr>
          <w:i/>
        </w:rPr>
        <w:t>Mathematics</w:t>
      </w:r>
      <w:r w:rsidRPr="00715EB3">
        <w:rPr>
          <w:i/>
        </w:rPr>
        <w:t xml:space="preserve"> in the Classroom</w:t>
      </w:r>
      <w:r w:rsidRPr="00930A66">
        <w:t xml:space="preserve">.  </w:t>
      </w:r>
      <w:r>
        <w:t>Washington: National Academies Press.</w:t>
      </w:r>
    </w:p>
    <w:p w14:paraId="5EC9693B" w14:textId="441C267F" w:rsidR="005164BD" w:rsidRDefault="00603735" w:rsidP="005164BD">
      <w:pPr>
        <w:ind w:left="720"/>
      </w:pPr>
      <w:r w:rsidRPr="00930A66">
        <w:t>Also available on-line at</w:t>
      </w:r>
      <w:r>
        <w:t xml:space="preserve"> </w:t>
      </w:r>
      <w:hyperlink r:id="rId16" w:history="1">
        <w:r w:rsidR="005164BD" w:rsidRPr="00230DFF">
          <w:rPr>
            <w:rStyle w:val="Hyperlink"/>
          </w:rPr>
          <w:t>https://www.nap.edu/read/11101/chapter/1</w:t>
        </w:r>
      </w:hyperlink>
    </w:p>
    <w:p w14:paraId="68813AE6" w14:textId="77777777" w:rsidR="008E7723" w:rsidRDefault="008E7723" w:rsidP="005164BD"/>
    <w:p w14:paraId="65B53EF8" w14:textId="3C76A14D" w:rsidR="00715EB3" w:rsidRDefault="00715EB3" w:rsidP="00603735">
      <w:pPr>
        <w:ind w:left="720" w:hanging="720"/>
      </w:pPr>
      <w:r w:rsidRPr="00930A66">
        <w:t xml:space="preserve">National Research Council. </w:t>
      </w:r>
      <w:r>
        <w:t xml:space="preserve"> (2005).</w:t>
      </w:r>
      <w:r w:rsidRPr="00930A66">
        <w:t xml:space="preserve"> </w:t>
      </w:r>
      <w:r w:rsidRPr="00715EB3">
        <w:rPr>
          <w:i/>
        </w:rPr>
        <w:t>How Students Learn: Science in the Classroom</w:t>
      </w:r>
      <w:r w:rsidRPr="00930A66">
        <w:t xml:space="preserve">.  </w:t>
      </w:r>
      <w:r>
        <w:t>Washington: National Academies Press.</w:t>
      </w:r>
    </w:p>
    <w:p w14:paraId="140A23C7" w14:textId="223CDFAA" w:rsidR="005164BD" w:rsidRPr="00930A66" w:rsidRDefault="00715EB3" w:rsidP="005164BD">
      <w:pPr>
        <w:ind w:left="720"/>
      </w:pPr>
      <w:r w:rsidRPr="00930A66">
        <w:t xml:space="preserve">Also available on-line at </w:t>
      </w:r>
      <w:hyperlink r:id="rId17" w:history="1">
        <w:r w:rsidR="005164BD" w:rsidRPr="00230DFF">
          <w:rPr>
            <w:rStyle w:val="Hyperlink"/>
          </w:rPr>
          <w:t>https://www.nap.edu/read/11102/chapter/1</w:t>
        </w:r>
      </w:hyperlink>
    </w:p>
    <w:p w14:paraId="573FEC35" w14:textId="77777777" w:rsidR="00715EB3" w:rsidRDefault="00715EB3" w:rsidP="008E7723">
      <w:pPr>
        <w:ind w:left="720" w:hanging="720"/>
      </w:pPr>
    </w:p>
    <w:p w14:paraId="23A64053" w14:textId="77777777" w:rsidR="005164BD" w:rsidRDefault="005164BD" w:rsidP="005164BD">
      <w:pPr>
        <w:ind w:left="720" w:hanging="720"/>
      </w:pPr>
      <w:r w:rsidRPr="00930A66">
        <w:t xml:space="preserve">National Research Council. </w:t>
      </w:r>
      <w:r>
        <w:t xml:space="preserve"> (2005).</w:t>
      </w:r>
      <w:r w:rsidRPr="00930A66">
        <w:t xml:space="preserve"> </w:t>
      </w:r>
      <w:r w:rsidRPr="00715EB3">
        <w:rPr>
          <w:i/>
        </w:rPr>
        <w:t xml:space="preserve">How Students Learn: </w:t>
      </w:r>
      <w:r>
        <w:rPr>
          <w:i/>
        </w:rPr>
        <w:t>History</w:t>
      </w:r>
      <w:r w:rsidRPr="00715EB3">
        <w:rPr>
          <w:i/>
        </w:rPr>
        <w:t xml:space="preserve"> in the Classroom</w:t>
      </w:r>
      <w:r w:rsidRPr="00930A66">
        <w:t xml:space="preserve">.  </w:t>
      </w:r>
      <w:r>
        <w:t xml:space="preserve">Washington: National Academies Press. </w:t>
      </w:r>
    </w:p>
    <w:p w14:paraId="00807563" w14:textId="3BFE7144" w:rsidR="005164BD" w:rsidRDefault="005164BD" w:rsidP="005164BD">
      <w:pPr>
        <w:ind w:left="720"/>
      </w:pPr>
      <w:r w:rsidRPr="00930A66">
        <w:t>Also available on-line at</w:t>
      </w:r>
      <w:r>
        <w:t xml:space="preserve"> </w:t>
      </w:r>
      <w:hyperlink r:id="rId18" w:history="1">
        <w:r w:rsidRPr="00230DFF">
          <w:rPr>
            <w:rStyle w:val="Hyperlink"/>
          </w:rPr>
          <w:t>https://www.nap.edu/read/11100/chapter/1</w:t>
        </w:r>
      </w:hyperlink>
    </w:p>
    <w:p w14:paraId="50099FEC" w14:textId="77777777" w:rsidR="00715EB3" w:rsidRDefault="00715EB3" w:rsidP="005164BD"/>
    <w:p w14:paraId="42F8A91F" w14:textId="77777777" w:rsidR="007C0EC6" w:rsidRPr="001E3CF2" w:rsidRDefault="007C0EC6" w:rsidP="007C0EC6">
      <w:pPr>
        <w:ind w:left="720" w:hanging="720"/>
      </w:pPr>
      <w:r>
        <w:t xml:space="preserve">Rothestein, D. and Suntana, L. (2011). </w:t>
      </w:r>
      <w:r>
        <w:rPr>
          <w:i/>
        </w:rPr>
        <w:t>Makes just one change: Teach students to ask their own questions.</w:t>
      </w:r>
      <w:r>
        <w:t xml:space="preserve"> Cambridge, MA: Harvard Education Press.</w:t>
      </w:r>
    </w:p>
    <w:p w14:paraId="7297C1F4" w14:textId="77777777" w:rsidR="007C0EC6" w:rsidRDefault="007C0EC6" w:rsidP="005164BD"/>
    <w:p w14:paraId="1E77AB7B" w14:textId="77777777" w:rsidR="00715EB3" w:rsidRDefault="00715EB3" w:rsidP="008E7723">
      <w:pPr>
        <w:ind w:left="720" w:hanging="720"/>
        <w:rPr>
          <w:rFonts w:ascii="Times New Roman" w:hAnsi="Times New Roman"/>
        </w:rPr>
      </w:pPr>
      <w:r w:rsidRPr="00715EB3">
        <w:rPr>
          <w:rFonts w:ascii="Times New Roman" w:hAnsi="Times New Roman"/>
        </w:rPr>
        <w:t xml:space="preserve">Sprenger, M. (2010).  </w:t>
      </w:r>
      <w:r w:rsidRPr="008E7723">
        <w:rPr>
          <w:rFonts w:ascii="Times New Roman" w:hAnsi="Times New Roman"/>
          <w:i/>
        </w:rPr>
        <w:t>Brain-based teaching in the digital age.</w:t>
      </w:r>
      <w:r w:rsidRPr="00715EB3">
        <w:rPr>
          <w:rFonts w:ascii="Times New Roman" w:hAnsi="Times New Roman"/>
        </w:rPr>
        <w:t xml:space="preserve">  Alexandria, VA: ASCD.</w:t>
      </w:r>
    </w:p>
    <w:p w14:paraId="4F2B81D8" w14:textId="77777777" w:rsidR="008E7723" w:rsidRDefault="008E7723" w:rsidP="005164BD">
      <w:pPr>
        <w:rPr>
          <w:rFonts w:ascii="Times New Roman" w:hAnsi="Times New Roman"/>
        </w:rPr>
      </w:pPr>
    </w:p>
    <w:p w14:paraId="4C41745B" w14:textId="2CE50EDE" w:rsidR="007C0EC6" w:rsidRDefault="007C0EC6" w:rsidP="005164BD">
      <w:pPr>
        <w:rPr>
          <w:rFonts w:ascii="Times New Roman" w:hAnsi="Times New Roman"/>
        </w:rPr>
      </w:pPr>
      <w:r w:rsidRPr="00715EB3">
        <w:rPr>
          <w:rFonts w:ascii="Times New Roman" w:hAnsi="Times New Roman"/>
        </w:rPr>
        <w:t xml:space="preserve">Sternberg, R.J., L. Jarvin, and E.L. Grigorenko.  (2009). </w:t>
      </w:r>
      <w:r w:rsidRPr="008E7723">
        <w:rPr>
          <w:rFonts w:ascii="Times New Roman" w:hAnsi="Times New Roman"/>
          <w:i/>
        </w:rPr>
        <w:t>Teaching for wisdom, intelligence, creativity and success</w:t>
      </w:r>
      <w:r w:rsidRPr="008E7723">
        <w:rPr>
          <w:rFonts w:ascii="Times New Roman" w:hAnsi="Times New Roman"/>
        </w:rPr>
        <w:t>.</w:t>
      </w:r>
      <w:r w:rsidRPr="00715EB3">
        <w:rPr>
          <w:rFonts w:ascii="Times New Roman" w:hAnsi="Times New Roman"/>
        </w:rPr>
        <w:t xml:space="preserve">  Thousand Oaks, CA:  Corwin</w:t>
      </w:r>
      <w:r>
        <w:rPr>
          <w:rFonts w:ascii="Times New Roman" w:hAnsi="Times New Roman"/>
        </w:rPr>
        <w:t>.</w:t>
      </w:r>
    </w:p>
    <w:p w14:paraId="20B723CC" w14:textId="77777777" w:rsidR="007C0EC6" w:rsidRDefault="007C0EC6" w:rsidP="005164BD">
      <w:pPr>
        <w:rPr>
          <w:rFonts w:ascii="Times New Roman" w:hAnsi="Times New Roman"/>
        </w:rPr>
      </w:pPr>
    </w:p>
    <w:p w14:paraId="6F438C52" w14:textId="77777777" w:rsidR="00715EB3" w:rsidRPr="00715EB3" w:rsidRDefault="00715EB3" w:rsidP="008E7723">
      <w:pPr>
        <w:ind w:left="720" w:hanging="720"/>
        <w:rPr>
          <w:rFonts w:ascii="Times New Roman" w:hAnsi="Times New Roman"/>
        </w:rPr>
      </w:pPr>
      <w:r w:rsidRPr="00715EB3">
        <w:rPr>
          <w:rFonts w:ascii="Times New Roman" w:hAnsi="Times New Roman"/>
        </w:rPr>
        <w:t xml:space="preserve">Tomlinson, C. (1999). </w:t>
      </w:r>
      <w:r w:rsidRPr="008E7723">
        <w:rPr>
          <w:rFonts w:ascii="Times New Roman" w:hAnsi="Times New Roman"/>
          <w:i/>
        </w:rPr>
        <w:t>The differentiated classroom: Meeting the needs of all learners.</w:t>
      </w:r>
      <w:r w:rsidRPr="00715EB3">
        <w:rPr>
          <w:rFonts w:ascii="Times New Roman" w:hAnsi="Times New Roman"/>
        </w:rPr>
        <w:t xml:space="preserve"> Alexandria, VA: ASCD.</w:t>
      </w:r>
    </w:p>
    <w:p w14:paraId="4A0ADFA8" w14:textId="77777777" w:rsidR="00715EB3" w:rsidRDefault="00715EB3" w:rsidP="008E7723">
      <w:pPr>
        <w:ind w:left="720" w:hanging="720"/>
        <w:rPr>
          <w:rFonts w:ascii="Times New Roman" w:hAnsi="Times New Roman"/>
        </w:rPr>
      </w:pPr>
    </w:p>
    <w:p w14:paraId="0D6B2518" w14:textId="77777777" w:rsidR="00715EB3" w:rsidRPr="00715EB3" w:rsidRDefault="00715EB3" w:rsidP="008E7723">
      <w:pPr>
        <w:ind w:left="720" w:hanging="720"/>
        <w:rPr>
          <w:rFonts w:ascii="Times New Roman" w:hAnsi="Times New Roman"/>
        </w:rPr>
      </w:pPr>
      <w:r w:rsidRPr="00715EB3">
        <w:rPr>
          <w:rFonts w:ascii="Times New Roman" w:hAnsi="Times New Roman"/>
        </w:rPr>
        <w:t xml:space="preserve">Tomlinson, C.A. and C.C. Edison. (2003). </w:t>
      </w:r>
      <w:r w:rsidRPr="008E7723">
        <w:rPr>
          <w:rFonts w:ascii="Times New Roman" w:hAnsi="Times New Roman"/>
          <w:i/>
        </w:rPr>
        <w:t>Differentiation in practice: A resource guide for differentiating curriculum grades 5-9.</w:t>
      </w:r>
      <w:r w:rsidRPr="00715EB3">
        <w:rPr>
          <w:rFonts w:ascii="Times New Roman" w:hAnsi="Times New Roman"/>
        </w:rPr>
        <w:t xml:space="preserve">  Alexandria, VA: ASCD</w:t>
      </w:r>
    </w:p>
    <w:p w14:paraId="007DBDF3" w14:textId="3FC6E940" w:rsidR="00715EB3" w:rsidRDefault="00715EB3" w:rsidP="005164BD">
      <w:pPr>
        <w:rPr>
          <w:rFonts w:ascii="Times New Roman" w:hAnsi="Times New Roman"/>
        </w:rPr>
      </w:pPr>
    </w:p>
    <w:p w14:paraId="52997479" w14:textId="1D39D07D" w:rsidR="00715EB3" w:rsidRPr="00715EB3" w:rsidRDefault="00715EB3" w:rsidP="008E7723">
      <w:pPr>
        <w:ind w:left="720" w:hanging="720"/>
        <w:rPr>
          <w:rFonts w:ascii="Times New Roman" w:hAnsi="Times New Roman"/>
        </w:rPr>
      </w:pPr>
      <w:r w:rsidRPr="00715EB3">
        <w:rPr>
          <w:rFonts w:ascii="Times New Roman" w:hAnsi="Times New Roman"/>
        </w:rPr>
        <w:t xml:space="preserve">Wiggins,G. and J. McTighe. (2007). </w:t>
      </w:r>
      <w:r w:rsidRPr="008E7723">
        <w:rPr>
          <w:rFonts w:ascii="Times New Roman" w:hAnsi="Times New Roman"/>
          <w:i/>
        </w:rPr>
        <w:t>Schooling by design: Mission, action &amp; achievement</w:t>
      </w:r>
      <w:r w:rsidRPr="008E7723">
        <w:rPr>
          <w:rFonts w:ascii="Times New Roman" w:hAnsi="Times New Roman"/>
        </w:rPr>
        <w:t>.</w:t>
      </w:r>
      <w:r w:rsidRPr="00715EB3">
        <w:rPr>
          <w:rFonts w:ascii="Times New Roman" w:hAnsi="Times New Roman"/>
        </w:rPr>
        <w:t xml:space="preserve"> Alexandria, VA: ASCD.</w:t>
      </w:r>
    </w:p>
    <w:p w14:paraId="6B17BA44" w14:textId="77777777" w:rsidR="005864F2" w:rsidRDefault="005864F2" w:rsidP="00955680"/>
    <w:p w14:paraId="03DD2AA0" w14:textId="77777777" w:rsidR="00062B7B" w:rsidRPr="00133B1F" w:rsidRDefault="00062B7B" w:rsidP="00955680"/>
    <w:p w14:paraId="38A85E93" w14:textId="3062AC66" w:rsidR="000F15EC" w:rsidRPr="004679B2" w:rsidRDefault="00E73B51" w:rsidP="004679B2">
      <w:pPr>
        <w:numPr>
          <w:ilvl w:val="0"/>
          <w:numId w:val="9"/>
        </w:numPr>
        <w:rPr>
          <w:b/>
          <w:u w:val="single"/>
        </w:rPr>
      </w:pPr>
      <w:r>
        <w:rPr>
          <w:b/>
          <w:u w:val="single"/>
        </w:rPr>
        <w:t>Course Outline</w:t>
      </w:r>
    </w:p>
    <w:p w14:paraId="5E07C275" w14:textId="1955338D" w:rsidR="00613A29" w:rsidRPr="000F15EC" w:rsidRDefault="00613A29" w:rsidP="000F15EC">
      <w:pPr>
        <w:jc w:val="center"/>
        <w:rPr>
          <w:rFonts w:ascii="Times New Roman" w:hAnsi="Times New Roman"/>
          <w:b/>
          <w:u w:val="single"/>
        </w:rPr>
      </w:pPr>
      <w:r w:rsidRPr="000F15EC">
        <w:rPr>
          <w:rFonts w:ascii="Times New Roman" w:hAnsi="Times New Roman"/>
          <w:b/>
        </w:rPr>
        <w:t xml:space="preserve">CALENDAR OF COURSE ACTIVITIES </w:t>
      </w:r>
      <w:r w:rsidR="00F20E80" w:rsidRPr="000F15EC">
        <w:rPr>
          <w:rFonts w:ascii="Times New Roman" w:hAnsi="Times New Roman"/>
          <w:b/>
        </w:rPr>
        <w:t>SPRING 201</w:t>
      </w:r>
      <w:r w:rsidR="004679B2">
        <w:rPr>
          <w:rFonts w:ascii="Times New Roman" w:hAnsi="Times New Roman"/>
          <w:b/>
        </w:rPr>
        <w:t>8</w:t>
      </w:r>
    </w:p>
    <w:p w14:paraId="6ABBD9CB" w14:textId="3F60156D" w:rsidR="00613A29" w:rsidRDefault="00613A29" w:rsidP="000F15EC">
      <w:pPr>
        <w:jc w:val="center"/>
        <w:rPr>
          <w:rFonts w:ascii="Times New Roman" w:hAnsi="Times New Roman"/>
          <w:b/>
        </w:rPr>
      </w:pPr>
      <w:r w:rsidRPr="000F15EC">
        <w:rPr>
          <w:rFonts w:ascii="Times New Roman" w:hAnsi="Times New Roman"/>
          <w:b/>
        </w:rPr>
        <w:t>** SUBJECT TO CHANGE</w:t>
      </w:r>
      <w:r w:rsidR="00DE158B">
        <w:rPr>
          <w:rFonts w:ascii="Times New Roman" w:hAnsi="Times New Roman"/>
          <w:b/>
        </w:rPr>
        <w:t xml:space="preserve"> </w:t>
      </w:r>
      <w:r w:rsidRPr="000F15EC">
        <w:rPr>
          <w:rFonts w:ascii="Times New Roman" w:hAnsi="Times New Roman"/>
          <w:b/>
        </w:rPr>
        <w:t>**</w:t>
      </w:r>
    </w:p>
    <w:p w14:paraId="519A540F" w14:textId="77777777" w:rsidR="009C3495" w:rsidRPr="000F15EC" w:rsidRDefault="009C3495" w:rsidP="000F15EC">
      <w:pPr>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9"/>
        <w:gridCol w:w="3269"/>
        <w:gridCol w:w="7200"/>
      </w:tblGrid>
      <w:tr w:rsidR="00613A29" w:rsidRPr="000F15EC" w14:paraId="6F312B0D" w14:textId="77777777" w:rsidTr="00F35C43">
        <w:tc>
          <w:tcPr>
            <w:tcW w:w="2509" w:type="dxa"/>
          </w:tcPr>
          <w:p w14:paraId="7C62A26C" w14:textId="534C0B72" w:rsidR="00613A29" w:rsidRPr="000F15EC" w:rsidRDefault="00F35C43" w:rsidP="00D2583A">
            <w:pPr>
              <w:pStyle w:val="BodyText3"/>
              <w:rPr>
                <w:b/>
                <w:sz w:val="24"/>
                <w:szCs w:val="24"/>
              </w:rPr>
            </w:pPr>
            <w:r>
              <w:rPr>
                <w:b/>
                <w:sz w:val="24"/>
                <w:szCs w:val="24"/>
              </w:rPr>
              <w:t xml:space="preserve">Session </w:t>
            </w:r>
            <w:r w:rsidR="00613A29" w:rsidRPr="000F15EC">
              <w:rPr>
                <w:b/>
                <w:sz w:val="24"/>
                <w:szCs w:val="24"/>
              </w:rPr>
              <w:t>Date</w:t>
            </w:r>
          </w:p>
        </w:tc>
        <w:tc>
          <w:tcPr>
            <w:tcW w:w="3269" w:type="dxa"/>
          </w:tcPr>
          <w:p w14:paraId="6EFDFFFE" w14:textId="563F6C91" w:rsidR="00613A29" w:rsidRPr="000F15EC" w:rsidRDefault="00613A29" w:rsidP="00F35C43">
            <w:pPr>
              <w:pStyle w:val="BodyText3"/>
              <w:rPr>
                <w:b/>
                <w:sz w:val="24"/>
                <w:szCs w:val="24"/>
              </w:rPr>
            </w:pPr>
            <w:r w:rsidRPr="000F15EC">
              <w:rPr>
                <w:b/>
                <w:sz w:val="24"/>
                <w:szCs w:val="24"/>
              </w:rPr>
              <w:t xml:space="preserve">            </w:t>
            </w:r>
            <w:r w:rsidR="00F35C43">
              <w:rPr>
                <w:b/>
                <w:sz w:val="24"/>
                <w:szCs w:val="24"/>
              </w:rPr>
              <w:t>Session Agenda</w:t>
            </w:r>
          </w:p>
        </w:tc>
        <w:tc>
          <w:tcPr>
            <w:tcW w:w="7200" w:type="dxa"/>
          </w:tcPr>
          <w:p w14:paraId="2152AFBB" w14:textId="77777777" w:rsidR="00613A29" w:rsidRPr="00DE158B" w:rsidRDefault="00613A29" w:rsidP="00D2583A">
            <w:pPr>
              <w:pStyle w:val="NoSpacing"/>
              <w:rPr>
                <w:b/>
              </w:rPr>
            </w:pPr>
            <w:r w:rsidRPr="00DE158B">
              <w:rPr>
                <w:b/>
              </w:rPr>
              <w:t xml:space="preserve">Readings/Assignments Due:          </w:t>
            </w:r>
          </w:p>
          <w:p w14:paraId="07EECCBD" w14:textId="791BDCC8" w:rsidR="00613A29" w:rsidRPr="000F15EC" w:rsidRDefault="00613A29" w:rsidP="00D2583A">
            <w:pPr>
              <w:pStyle w:val="NoSpacing"/>
              <w:rPr>
                <w:i/>
              </w:rPr>
            </w:pPr>
          </w:p>
        </w:tc>
      </w:tr>
      <w:tr w:rsidR="00613A29" w:rsidRPr="000F15EC" w14:paraId="3B4039E7" w14:textId="77777777" w:rsidTr="00F35C43">
        <w:tc>
          <w:tcPr>
            <w:tcW w:w="2509" w:type="dxa"/>
            <w:shd w:val="pct12" w:color="auto" w:fill="auto"/>
          </w:tcPr>
          <w:p w14:paraId="4C4D7AFF" w14:textId="77777777" w:rsidR="00613A29" w:rsidRPr="000F15EC" w:rsidRDefault="00613A29" w:rsidP="00D2583A">
            <w:pPr>
              <w:pStyle w:val="BodyText3"/>
              <w:spacing w:after="0"/>
              <w:rPr>
                <w:b/>
                <w:color w:val="0066FF"/>
                <w:sz w:val="24"/>
                <w:szCs w:val="24"/>
              </w:rPr>
            </w:pPr>
          </w:p>
          <w:p w14:paraId="19F87716" w14:textId="19D98D29" w:rsidR="00151B81" w:rsidRPr="000F15EC" w:rsidRDefault="00630BFC" w:rsidP="0053096D">
            <w:pPr>
              <w:pStyle w:val="BodyText3"/>
              <w:rPr>
                <w:b/>
                <w:color w:val="0066FF"/>
                <w:sz w:val="24"/>
                <w:szCs w:val="24"/>
              </w:rPr>
            </w:pPr>
            <w:r>
              <w:rPr>
                <w:b/>
                <w:color w:val="0066FF"/>
                <w:sz w:val="24"/>
                <w:szCs w:val="24"/>
              </w:rPr>
              <w:t>Thurs Aug 30</w:t>
            </w:r>
          </w:p>
          <w:p w14:paraId="7DDE6778" w14:textId="77777777" w:rsidR="00613A29" w:rsidRPr="000F15EC" w:rsidRDefault="00613A29" w:rsidP="00F35C43">
            <w:pPr>
              <w:pStyle w:val="BodyText3"/>
              <w:spacing w:after="0"/>
              <w:rPr>
                <w:b/>
                <w:sz w:val="24"/>
                <w:szCs w:val="24"/>
              </w:rPr>
            </w:pPr>
          </w:p>
        </w:tc>
        <w:tc>
          <w:tcPr>
            <w:tcW w:w="3269" w:type="dxa"/>
          </w:tcPr>
          <w:p w14:paraId="6B8D656C" w14:textId="77777777" w:rsidR="00B00A41" w:rsidRDefault="00B00A41" w:rsidP="00F35C43">
            <w:pPr>
              <w:pStyle w:val="BodyText3"/>
              <w:spacing w:after="0"/>
              <w:rPr>
                <w:b/>
                <w:sz w:val="24"/>
                <w:szCs w:val="24"/>
                <w:u w:val="single"/>
              </w:rPr>
            </w:pPr>
          </w:p>
          <w:p w14:paraId="3423D77A" w14:textId="5CCBEE91" w:rsidR="0053096D" w:rsidRPr="00B00A41" w:rsidRDefault="00F35C43" w:rsidP="00630BFC">
            <w:pPr>
              <w:pStyle w:val="BodyText3"/>
              <w:spacing w:after="0"/>
              <w:rPr>
                <w:b/>
                <w:sz w:val="24"/>
                <w:szCs w:val="24"/>
              </w:rPr>
            </w:pPr>
            <w:r w:rsidRPr="00B00A41">
              <w:rPr>
                <w:b/>
                <w:sz w:val="24"/>
                <w:szCs w:val="24"/>
                <w:u w:val="single"/>
              </w:rPr>
              <w:t>No Session</w:t>
            </w:r>
            <w:r w:rsidRPr="00B00A41">
              <w:rPr>
                <w:b/>
                <w:sz w:val="24"/>
                <w:szCs w:val="24"/>
              </w:rPr>
              <w:t xml:space="preserve"> – </w:t>
            </w:r>
            <w:r w:rsidR="00630BFC">
              <w:rPr>
                <w:b/>
                <w:sz w:val="24"/>
                <w:szCs w:val="24"/>
              </w:rPr>
              <w:t>supervisor will visit site</w:t>
            </w:r>
          </w:p>
        </w:tc>
        <w:tc>
          <w:tcPr>
            <w:tcW w:w="7200" w:type="dxa"/>
          </w:tcPr>
          <w:p w14:paraId="5E0E39F0" w14:textId="77777777" w:rsidR="00613A29" w:rsidRPr="001A2270" w:rsidRDefault="00613A29" w:rsidP="00D2583A">
            <w:pPr>
              <w:pStyle w:val="BodyText3"/>
              <w:spacing w:after="0"/>
              <w:rPr>
                <w:b/>
                <w:sz w:val="24"/>
                <w:szCs w:val="24"/>
              </w:rPr>
            </w:pPr>
          </w:p>
          <w:p w14:paraId="4408BEAC" w14:textId="683F9D96" w:rsidR="00C84036" w:rsidRDefault="00C84036" w:rsidP="00F35C43">
            <w:pPr>
              <w:pStyle w:val="BodyText3"/>
              <w:spacing w:after="0"/>
              <w:rPr>
                <w:b/>
                <w:sz w:val="24"/>
                <w:szCs w:val="24"/>
              </w:rPr>
            </w:pPr>
            <w:r w:rsidRPr="001A2270">
              <w:rPr>
                <w:b/>
                <w:sz w:val="24"/>
                <w:szCs w:val="24"/>
              </w:rPr>
              <w:t>~ Begin field experience</w:t>
            </w:r>
          </w:p>
          <w:p w14:paraId="7FD8CD12" w14:textId="1E879EFC" w:rsidR="00F35C43" w:rsidRPr="001A2270" w:rsidRDefault="00F35C43" w:rsidP="00F35C43">
            <w:pPr>
              <w:pStyle w:val="BodyText3"/>
              <w:spacing w:after="0"/>
              <w:rPr>
                <w:b/>
                <w:sz w:val="24"/>
                <w:szCs w:val="24"/>
              </w:rPr>
            </w:pPr>
            <w:r>
              <w:rPr>
                <w:b/>
                <w:sz w:val="24"/>
                <w:szCs w:val="24"/>
              </w:rPr>
              <w:t>~ Email supervisor on any placement issues</w:t>
            </w:r>
          </w:p>
        </w:tc>
      </w:tr>
      <w:tr w:rsidR="00CE6D79" w:rsidRPr="000F15EC" w14:paraId="4B188DED" w14:textId="77777777" w:rsidTr="00F35C43">
        <w:tc>
          <w:tcPr>
            <w:tcW w:w="2509" w:type="dxa"/>
            <w:shd w:val="pct12" w:color="auto" w:fill="auto"/>
          </w:tcPr>
          <w:p w14:paraId="0D4D2D71" w14:textId="2FF39975" w:rsidR="00AC1A15" w:rsidRDefault="00AC1A15" w:rsidP="00CE6D79">
            <w:pPr>
              <w:pStyle w:val="BodyText3"/>
              <w:spacing w:after="0"/>
              <w:rPr>
                <w:b/>
                <w:color w:val="0066FF"/>
                <w:sz w:val="24"/>
                <w:szCs w:val="24"/>
              </w:rPr>
            </w:pPr>
          </w:p>
          <w:p w14:paraId="2088DD7D" w14:textId="1511E06A" w:rsidR="00CE6D79" w:rsidRPr="000F15EC" w:rsidRDefault="00630BFC" w:rsidP="00CE6D79">
            <w:pPr>
              <w:pStyle w:val="BodyText3"/>
              <w:rPr>
                <w:b/>
                <w:color w:val="0066FF"/>
                <w:sz w:val="24"/>
                <w:szCs w:val="24"/>
              </w:rPr>
            </w:pPr>
            <w:r>
              <w:rPr>
                <w:b/>
                <w:color w:val="0066FF"/>
                <w:sz w:val="24"/>
                <w:szCs w:val="24"/>
              </w:rPr>
              <w:t>Thurs Sept 6</w:t>
            </w:r>
          </w:p>
          <w:p w14:paraId="1E65D259" w14:textId="77777777" w:rsidR="00CE6D79" w:rsidRPr="000F15EC" w:rsidRDefault="00CE6D79" w:rsidP="00D2583A">
            <w:pPr>
              <w:pStyle w:val="BodyText3"/>
              <w:spacing w:after="0"/>
              <w:rPr>
                <w:b/>
                <w:color w:val="0066FF"/>
                <w:sz w:val="24"/>
                <w:szCs w:val="24"/>
              </w:rPr>
            </w:pPr>
          </w:p>
        </w:tc>
        <w:tc>
          <w:tcPr>
            <w:tcW w:w="3269" w:type="dxa"/>
          </w:tcPr>
          <w:p w14:paraId="4B997EB3" w14:textId="496F1128" w:rsidR="00980B0A" w:rsidRPr="00B00A41" w:rsidRDefault="00F35C43" w:rsidP="00D2583A">
            <w:pPr>
              <w:pStyle w:val="BodyText3"/>
              <w:rPr>
                <w:b/>
                <w:sz w:val="24"/>
                <w:szCs w:val="24"/>
              </w:rPr>
            </w:pPr>
            <w:r w:rsidRPr="00B00A41">
              <w:rPr>
                <w:b/>
                <w:sz w:val="24"/>
                <w:szCs w:val="24"/>
              </w:rPr>
              <w:t>EdTPA overview</w:t>
            </w:r>
          </w:p>
          <w:p w14:paraId="0FE4F8AE" w14:textId="77777777" w:rsidR="005152C4" w:rsidRDefault="00AC1A15" w:rsidP="00630BFC">
            <w:pPr>
              <w:pStyle w:val="BodyText3"/>
              <w:rPr>
                <w:b/>
                <w:sz w:val="24"/>
                <w:szCs w:val="24"/>
              </w:rPr>
            </w:pPr>
            <w:r w:rsidRPr="00B00A41">
              <w:rPr>
                <w:b/>
                <w:sz w:val="24"/>
                <w:szCs w:val="24"/>
              </w:rPr>
              <w:t>Employment Docs</w:t>
            </w:r>
            <w:r w:rsidR="00F35C43" w:rsidRPr="00B00A41">
              <w:rPr>
                <w:b/>
                <w:sz w:val="24"/>
                <w:szCs w:val="24"/>
              </w:rPr>
              <w:t xml:space="preserve"> </w:t>
            </w:r>
            <w:r w:rsidR="00630BFC">
              <w:rPr>
                <w:b/>
                <w:sz w:val="24"/>
                <w:szCs w:val="24"/>
              </w:rPr>
              <w:t>overview</w:t>
            </w:r>
          </w:p>
          <w:p w14:paraId="43436544" w14:textId="47AAF5AB" w:rsidR="00630BFC" w:rsidRPr="000F15EC" w:rsidRDefault="00630BFC" w:rsidP="00630BFC">
            <w:pPr>
              <w:pStyle w:val="BodyText3"/>
              <w:rPr>
                <w:b/>
                <w:sz w:val="24"/>
                <w:szCs w:val="24"/>
                <w:u w:val="single"/>
              </w:rPr>
            </w:pPr>
            <w:r>
              <w:rPr>
                <w:b/>
                <w:sz w:val="24"/>
                <w:szCs w:val="24"/>
              </w:rPr>
              <w:t>Unwrapping Standards</w:t>
            </w:r>
          </w:p>
        </w:tc>
        <w:tc>
          <w:tcPr>
            <w:tcW w:w="7200" w:type="dxa"/>
          </w:tcPr>
          <w:p w14:paraId="7AFD735D" w14:textId="77777777" w:rsidR="00B00A41" w:rsidRDefault="00B00A41" w:rsidP="00D2583A">
            <w:pPr>
              <w:pStyle w:val="BodyText3"/>
              <w:spacing w:after="0"/>
              <w:rPr>
                <w:b/>
                <w:sz w:val="24"/>
                <w:szCs w:val="24"/>
              </w:rPr>
            </w:pPr>
          </w:p>
          <w:p w14:paraId="59C156E2" w14:textId="7A85F592" w:rsidR="00BC5166" w:rsidRPr="001A2270" w:rsidRDefault="00F35C43" w:rsidP="00D2583A">
            <w:pPr>
              <w:pStyle w:val="BodyText3"/>
              <w:spacing w:after="0"/>
              <w:rPr>
                <w:b/>
                <w:sz w:val="24"/>
                <w:szCs w:val="24"/>
              </w:rPr>
            </w:pPr>
            <w:r>
              <w:rPr>
                <w:b/>
                <w:sz w:val="24"/>
                <w:szCs w:val="24"/>
              </w:rPr>
              <w:t>~ Employment docs started</w:t>
            </w:r>
          </w:p>
          <w:p w14:paraId="0B90BFBE" w14:textId="4640495D" w:rsidR="00F35C43" w:rsidRPr="001A2270" w:rsidRDefault="00B00A41" w:rsidP="00F35C43">
            <w:pPr>
              <w:pStyle w:val="BodyText3"/>
              <w:spacing w:after="0"/>
              <w:rPr>
                <w:b/>
                <w:sz w:val="24"/>
                <w:szCs w:val="24"/>
              </w:rPr>
            </w:pPr>
            <w:r>
              <w:rPr>
                <w:b/>
                <w:sz w:val="24"/>
                <w:szCs w:val="24"/>
              </w:rPr>
              <w:t xml:space="preserve">~ Complete learning/teaching </w:t>
            </w:r>
            <w:r w:rsidR="00F35C43">
              <w:rPr>
                <w:b/>
                <w:sz w:val="24"/>
                <w:szCs w:val="24"/>
              </w:rPr>
              <w:t>reflection</w:t>
            </w:r>
            <w:r>
              <w:rPr>
                <w:b/>
                <w:sz w:val="24"/>
                <w:szCs w:val="24"/>
              </w:rPr>
              <w:t xml:space="preserve"> #1</w:t>
            </w:r>
          </w:p>
        </w:tc>
      </w:tr>
      <w:tr w:rsidR="00613A29" w:rsidRPr="000F15EC" w14:paraId="3D62D90E" w14:textId="77777777" w:rsidTr="00F35C43">
        <w:tc>
          <w:tcPr>
            <w:tcW w:w="2509" w:type="dxa"/>
            <w:shd w:val="pct12" w:color="auto" w:fill="auto"/>
          </w:tcPr>
          <w:p w14:paraId="29FA3141" w14:textId="5E24DFCF" w:rsidR="00613A29" w:rsidRPr="000F15EC" w:rsidRDefault="00613A29" w:rsidP="00D2583A">
            <w:pPr>
              <w:pStyle w:val="BodyText3"/>
              <w:spacing w:after="0"/>
              <w:rPr>
                <w:b/>
                <w:color w:val="0066FF"/>
                <w:sz w:val="24"/>
                <w:szCs w:val="24"/>
              </w:rPr>
            </w:pPr>
          </w:p>
          <w:p w14:paraId="058BBCA3" w14:textId="7767C813" w:rsidR="00613A29" w:rsidRPr="000F15EC" w:rsidRDefault="00630BFC" w:rsidP="00D2583A">
            <w:pPr>
              <w:pStyle w:val="BodyText3"/>
              <w:rPr>
                <w:b/>
                <w:color w:val="0066FF"/>
                <w:sz w:val="24"/>
                <w:szCs w:val="24"/>
              </w:rPr>
            </w:pPr>
            <w:r>
              <w:rPr>
                <w:b/>
                <w:color w:val="0066FF"/>
                <w:sz w:val="24"/>
                <w:szCs w:val="24"/>
              </w:rPr>
              <w:t>Thurs Sept 13</w:t>
            </w:r>
          </w:p>
          <w:p w14:paraId="75C2B935" w14:textId="77777777" w:rsidR="00613A29" w:rsidRPr="000F15EC" w:rsidRDefault="00613A29" w:rsidP="001A2270">
            <w:pPr>
              <w:pStyle w:val="BodyText3"/>
              <w:spacing w:after="0"/>
              <w:rPr>
                <w:b/>
                <w:sz w:val="24"/>
                <w:szCs w:val="24"/>
              </w:rPr>
            </w:pPr>
          </w:p>
        </w:tc>
        <w:tc>
          <w:tcPr>
            <w:tcW w:w="3269" w:type="dxa"/>
          </w:tcPr>
          <w:p w14:paraId="114028B3" w14:textId="77777777" w:rsidR="00905113" w:rsidRDefault="00905113" w:rsidP="00D2583A">
            <w:pPr>
              <w:pStyle w:val="BodyText3"/>
              <w:spacing w:after="0"/>
              <w:rPr>
                <w:b/>
                <w:sz w:val="24"/>
                <w:szCs w:val="24"/>
                <w:u w:val="single"/>
              </w:rPr>
            </w:pPr>
          </w:p>
          <w:p w14:paraId="41BFC601" w14:textId="76758187" w:rsidR="00613A29" w:rsidRPr="00B00A41" w:rsidRDefault="00630BFC" w:rsidP="00C65476">
            <w:pPr>
              <w:rPr>
                <w:rFonts w:ascii="Times New Roman" w:hAnsi="Times New Roman"/>
                <w:b/>
              </w:rPr>
            </w:pPr>
            <w:r w:rsidRPr="00630BFC">
              <w:rPr>
                <w:rFonts w:ascii="Times New Roman" w:hAnsi="Times New Roman"/>
                <w:b/>
                <w:u w:val="single"/>
              </w:rPr>
              <w:t>No Session</w:t>
            </w:r>
            <w:r>
              <w:rPr>
                <w:rFonts w:ascii="Times New Roman" w:hAnsi="Times New Roman"/>
                <w:b/>
              </w:rPr>
              <w:t xml:space="preserve"> - </w:t>
            </w:r>
          </w:p>
          <w:p w14:paraId="4EC4E635" w14:textId="65EE601E" w:rsidR="00C65476" w:rsidRPr="00C65476" w:rsidRDefault="00C65476" w:rsidP="00C65476">
            <w:pPr>
              <w:rPr>
                <w:rFonts w:ascii="Times New Roman" w:hAnsi="Times New Roman"/>
                <w:b/>
              </w:rPr>
            </w:pPr>
          </w:p>
        </w:tc>
        <w:tc>
          <w:tcPr>
            <w:tcW w:w="7200" w:type="dxa"/>
          </w:tcPr>
          <w:p w14:paraId="72C06B5F" w14:textId="77777777" w:rsidR="00613A29" w:rsidRPr="000F15EC" w:rsidRDefault="00613A29" w:rsidP="00D2583A">
            <w:pPr>
              <w:pStyle w:val="BodyText3"/>
              <w:spacing w:after="0"/>
              <w:rPr>
                <w:b/>
                <w:color w:val="FF0000"/>
                <w:sz w:val="24"/>
                <w:szCs w:val="24"/>
              </w:rPr>
            </w:pPr>
          </w:p>
          <w:p w14:paraId="36DF9EB0" w14:textId="77777777" w:rsidR="00CE6D79" w:rsidRDefault="00630BFC" w:rsidP="00D2583A">
            <w:pPr>
              <w:pStyle w:val="BodyText3"/>
              <w:spacing w:after="0"/>
              <w:rPr>
                <w:b/>
                <w:sz w:val="24"/>
                <w:szCs w:val="24"/>
              </w:rPr>
            </w:pPr>
            <w:r>
              <w:rPr>
                <w:b/>
                <w:sz w:val="24"/>
                <w:szCs w:val="24"/>
              </w:rPr>
              <w:t>~EdTPA Context for Learning</w:t>
            </w:r>
          </w:p>
          <w:p w14:paraId="04EA500B" w14:textId="1B2C4644" w:rsidR="00630BFC" w:rsidRPr="000F15EC" w:rsidRDefault="00630BFC" w:rsidP="00D2583A">
            <w:pPr>
              <w:pStyle w:val="BodyText3"/>
              <w:spacing w:after="0"/>
              <w:rPr>
                <w:b/>
                <w:sz w:val="24"/>
                <w:szCs w:val="24"/>
              </w:rPr>
            </w:pPr>
            <w:r>
              <w:rPr>
                <w:b/>
                <w:sz w:val="24"/>
                <w:szCs w:val="24"/>
              </w:rPr>
              <w:t>~ Start lesson planning for EdTPA</w:t>
            </w:r>
          </w:p>
          <w:p w14:paraId="28979AAB" w14:textId="2B4B6148" w:rsidR="00C84036" w:rsidRDefault="00C84036" w:rsidP="00D2583A">
            <w:pPr>
              <w:pStyle w:val="BodyText3"/>
              <w:spacing w:after="0"/>
              <w:rPr>
                <w:b/>
                <w:sz w:val="24"/>
                <w:szCs w:val="24"/>
              </w:rPr>
            </w:pPr>
            <w:r w:rsidRPr="001A2270">
              <w:rPr>
                <w:b/>
                <w:sz w:val="24"/>
                <w:szCs w:val="24"/>
              </w:rPr>
              <w:t xml:space="preserve">~ </w:t>
            </w:r>
            <w:r w:rsidR="00B00A41">
              <w:rPr>
                <w:b/>
                <w:sz w:val="24"/>
                <w:szCs w:val="24"/>
              </w:rPr>
              <w:t>Complete learning/teaching r</w:t>
            </w:r>
            <w:r w:rsidRPr="001A2270">
              <w:rPr>
                <w:b/>
                <w:sz w:val="24"/>
                <w:szCs w:val="24"/>
              </w:rPr>
              <w:t>eflection</w:t>
            </w:r>
            <w:r w:rsidR="00B00A41">
              <w:rPr>
                <w:b/>
                <w:sz w:val="24"/>
                <w:szCs w:val="24"/>
              </w:rPr>
              <w:t xml:space="preserve"> #2</w:t>
            </w:r>
          </w:p>
          <w:p w14:paraId="017D423D" w14:textId="3D3B5062" w:rsidR="009C3495" w:rsidRPr="001A2270" w:rsidRDefault="009C3495" w:rsidP="00D2583A">
            <w:pPr>
              <w:pStyle w:val="BodyText3"/>
              <w:spacing w:after="0"/>
              <w:rPr>
                <w:b/>
                <w:sz w:val="24"/>
                <w:szCs w:val="24"/>
              </w:rPr>
            </w:pPr>
          </w:p>
        </w:tc>
      </w:tr>
      <w:tr w:rsidR="00613A29" w:rsidRPr="000F15EC" w14:paraId="7B47A0D5" w14:textId="77777777" w:rsidTr="00F35C43">
        <w:tc>
          <w:tcPr>
            <w:tcW w:w="2509" w:type="dxa"/>
            <w:shd w:val="pct12" w:color="auto" w:fill="auto"/>
          </w:tcPr>
          <w:p w14:paraId="05DFE199" w14:textId="2C0D741D" w:rsidR="00B00A41" w:rsidRDefault="00B00A41" w:rsidP="00D2583A">
            <w:pPr>
              <w:pStyle w:val="BodyText3"/>
              <w:rPr>
                <w:b/>
                <w:color w:val="0066FF"/>
                <w:sz w:val="24"/>
                <w:szCs w:val="24"/>
              </w:rPr>
            </w:pPr>
          </w:p>
          <w:p w14:paraId="1BBD8BBF" w14:textId="4910A8D0" w:rsidR="00613A29" w:rsidRPr="00534AE4" w:rsidRDefault="003E36C4" w:rsidP="00630BFC">
            <w:pPr>
              <w:pStyle w:val="BodyText3"/>
              <w:rPr>
                <w:b/>
                <w:color w:val="0066FF"/>
                <w:sz w:val="24"/>
                <w:szCs w:val="24"/>
              </w:rPr>
            </w:pPr>
            <w:r>
              <w:rPr>
                <w:b/>
                <w:color w:val="0066FF"/>
                <w:sz w:val="24"/>
                <w:szCs w:val="24"/>
              </w:rPr>
              <w:t xml:space="preserve">Thurs </w:t>
            </w:r>
            <w:r w:rsidR="00630BFC">
              <w:rPr>
                <w:b/>
                <w:color w:val="0066FF"/>
                <w:sz w:val="24"/>
                <w:szCs w:val="24"/>
              </w:rPr>
              <w:t>Sept 20</w:t>
            </w:r>
          </w:p>
        </w:tc>
        <w:tc>
          <w:tcPr>
            <w:tcW w:w="3269" w:type="dxa"/>
          </w:tcPr>
          <w:p w14:paraId="0A577859" w14:textId="5D879D7E" w:rsidR="00613A29" w:rsidRDefault="00613A29" w:rsidP="009C3495">
            <w:pPr>
              <w:rPr>
                <w:rFonts w:ascii="Times New Roman" w:hAnsi="Times New Roman"/>
                <w:b/>
                <w:u w:val="single"/>
              </w:rPr>
            </w:pPr>
          </w:p>
          <w:p w14:paraId="0C906E5B" w14:textId="77777777" w:rsidR="009C3495" w:rsidRDefault="00630BFC" w:rsidP="00630BFC">
            <w:pPr>
              <w:rPr>
                <w:rFonts w:ascii="Times New Roman" w:hAnsi="Times New Roman"/>
                <w:b/>
              </w:rPr>
            </w:pPr>
            <w:r w:rsidRPr="00630BFC">
              <w:rPr>
                <w:rFonts w:ascii="Times New Roman" w:hAnsi="Times New Roman"/>
                <w:b/>
              </w:rPr>
              <w:t>Creating Safe Space</w:t>
            </w:r>
          </w:p>
          <w:p w14:paraId="5EB6AD4A" w14:textId="77777777" w:rsidR="00630BFC" w:rsidRPr="00630BFC" w:rsidRDefault="00630BFC" w:rsidP="00630BFC">
            <w:pPr>
              <w:rPr>
                <w:rFonts w:ascii="Times New Roman" w:hAnsi="Times New Roman"/>
                <w:b/>
              </w:rPr>
            </w:pPr>
          </w:p>
          <w:p w14:paraId="6D8E8FE1" w14:textId="77777777" w:rsidR="00630BFC" w:rsidRDefault="00630BFC" w:rsidP="00630BFC">
            <w:pPr>
              <w:rPr>
                <w:rFonts w:ascii="Times New Roman" w:hAnsi="Times New Roman"/>
                <w:b/>
              </w:rPr>
            </w:pPr>
            <w:r w:rsidRPr="00630BFC">
              <w:rPr>
                <w:rFonts w:ascii="Times New Roman" w:hAnsi="Times New Roman"/>
                <w:b/>
              </w:rPr>
              <w:lastRenderedPageBreak/>
              <w:t>Building Classroom Community</w:t>
            </w:r>
          </w:p>
          <w:p w14:paraId="2122E6CC" w14:textId="77777777" w:rsidR="00630BFC" w:rsidRPr="00630BFC" w:rsidRDefault="00630BFC" w:rsidP="00630BFC">
            <w:pPr>
              <w:rPr>
                <w:rFonts w:ascii="Times New Roman" w:hAnsi="Times New Roman"/>
                <w:b/>
              </w:rPr>
            </w:pPr>
          </w:p>
          <w:p w14:paraId="6A516530" w14:textId="77777777" w:rsidR="00630BFC" w:rsidRDefault="00630BFC" w:rsidP="00630BFC">
            <w:pPr>
              <w:rPr>
                <w:rFonts w:ascii="Times New Roman" w:hAnsi="Times New Roman"/>
                <w:b/>
              </w:rPr>
            </w:pPr>
            <w:r w:rsidRPr="00630BFC">
              <w:rPr>
                <w:rFonts w:ascii="Times New Roman" w:hAnsi="Times New Roman"/>
                <w:b/>
              </w:rPr>
              <w:t>EdTPA rubric reviews for Task 1 – Assessment Focus</w:t>
            </w:r>
          </w:p>
          <w:p w14:paraId="0FAF3037" w14:textId="7FFD8B29" w:rsidR="00630BFC" w:rsidRPr="000F15EC" w:rsidRDefault="00630BFC" w:rsidP="00630BFC">
            <w:pPr>
              <w:rPr>
                <w:rFonts w:ascii="Times New Roman" w:hAnsi="Times New Roman"/>
                <w:b/>
                <w:u w:val="single"/>
              </w:rPr>
            </w:pPr>
            <w:r>
              <w:rPr>
                <w:rFonts w:ascii="Times New Roman" w:hAnsi="Times New Roman"/>
                <w:b/>
              </w:rPr>
              <w:t>Task 2 – video taping necessities</w:t>
            </w:r>
          </w:p>
        </w:tc>
        <w:tc>
          <w:tcPr>
            <w:tcW w:w="7200" w:type="dxa"/>
          </w:tcPr>
          <w:p w14:paraId="4DB90523" w14:textId="77777777" w:rsidR="005152C4" w:rsidRPr="000F15EC" w:rsidRDefault="005152C4" w:rsidP="00495008">
            <w:pPr>
              <w:pStyle w:val="BodyText3"/>
              <w:spacing w:after="0"/>
              <w:rPr>
                <w:b/>
                <w:sz w:val="24"/>
                <w:szCs w:val="24"/>
              </w:rPr>
            </w:pPr>
          </w:p>
          <w:p w14:paraId="6E59688F" w14:textId="4CB8D7D2" w:rsidR="00630BFC" w:rsidRPr="000F15EC" w:rsidRDefault="00630BFC" w:rsidP="00630BFC">
            <w:pPr>
              <w:pStyle w:val="BodyText3"/>
              <w:spacing w:after="0"/>
              <w:rPr>
                <w:b/>
                <w:sz w:val="24"/>
                <w:szCs w:val="24"/>
              </w:rPr>
            </w:pPr>
            <w:r w:rsidRPr="000F15EC">
              <w:rPr>
                <w:b/>
                <w:sz w:val="24"/>
                <w:szCs w:val="24"/>
              </w:rPr>
              <w:t>~ Upload resume, cover letter, philosophy to Taskstream</w:t>
            </w:r>
            <w:r>
              <w:rPr>
                <w:b/>
                <w:sz w:val="24"/>
                <w:szCs w:val="24"/>
              </w:rPr>
              <w:t xml:space="preserve">; choose Marcia Roach </w:t>
            </w:r>
            <w:r w:rsidRPr="000F15EC">
              <w:rPr>
                <w:b/>
                <w:sz w:val="24"/>
                <w:szCs w:val="24"/>
              </w:rPr>
              <w:t>as evaluator</w:t>
            </w:r>
          </w:p>
          <w:p w14:paraId="3E26B779" w14:textId="77777777" w:rsidR="00630BFC" w:rsidRDefault="00630BFC" w:rsidP="00495008">
            <w:pPr>
              <w:pStyle w:val="BodyText3"/>
              <w:spacing w:after="0"/>
              <w:rPr>
                <w:b/>
                <w:sz w:val="24"/>
                <w:szCs w:val="24"/>
              </w:rPr>
            </w:pPr>
          </w:p>
          <w:p w14:paraId="5C9433CD" w14:textId="16F87843" w:rsidR="009C3495" w:rsidRDefault="00B00A41" w:rsidP="00495008">
            <w:pPr>
              <w:pStyle w:val="BodyText3"/>
              <w:spacing w:after="0"/>
              <w:rPr>
                <w:b/>
                <w:sz w:val="24"/>
                <w:szCs w:val="24"/>
              </w:rPr>
            </w:pPr>
            <w:r w:rsidRPr="001A2270">
              <w:rPr>
                <w:b/>
                <w:sz w:val="24"/>
                <w:szCs w:val="24"/>
              </w:rPr>
              <w:t xml:space="preserve">~ </w:t>
            </w:r>
            <w:r>
              <w:rPr>
                <w:b/>
                <w:sz w:val="24"/>
                <w:szCs w:val="24"/>
              </w:rPr>
              <w:t>Complete learning/teaching r</w:t>
            </w:r>
            <w:r w:rsidRPr="001A2270">
              <w:rPr>
                <w:b/>
                <w:sz w:val="24"/>
                <w:szCs w:val="24"/>
              </w:rPr>
              <w:t>eflection</w:t>
            </w:r>
            <w:r>
              <w:rPr>
                <w:b/>
                <w:sz w:val="24"/>
                <w:szCs w:val="24"/>
              </w:rPr>
              <w:t xml:space="preserve"> #3</w:t>
            </w:r>
          </w:p>
          <w:p w14:paraId="06A17664" w14:textId="256FBD3A" w:rsidR="009C3495" w:rsidRPr="000F15EC" w:rsidRDefault="009C3495" w:rsidP="00495008">
            <w:pPr>
              <w:pStyle w:val="BodyText3"/>
              <w:spacing w:after="0"/>
              <w:rPr>
                <w:b/>
                <w:sz w:val="24"/>
                <w:szCs w:val="24"/>
              </w:rPr>
            </w:pPr>
          </w:p>
        </w:tc>
      </w:tr>
      <w:tr w:rsidR="00613A29" w:rsidRPr="000F15EC" w14:paraId="3B8466FC" w14:textId="77777777" w:rsidTr="00F35C43">
        <w:tc>
          <w:tcPr>
            <w:tcW w:w="2509" w:type="dxa"/>
            <w:shd w:val="pct12" w:color="auto" w:fill="auto"/>
          </w:tcPr>
          <w:p w14:paraId="05F208AA" w14:textId="113292BE" w:rsidR="00613A29" w:rsidRPr="000F15EC" w:rsidRDefault="00613A29" w:rsidP="00D2583A">
            <w:pPr>
              <w:pStyle w:val="BodyText3"/>
              <w:spacing w:after="0"/>
              <w:rPr>
                <w:b/>
                <w:color w:val="0066FF"/>
                <w:sz w:val="24"/>
                <w:szCs w:val="24"/>
              </w:rPr>
            </w:pPr>
          </w:p>
          <w:p w14:paraId="1037E708" w14:textId="49D201B4" w:rsidR="00613A29" w:rsidRPr="001A2270" w:rsidRDefault="00630BFC" w:rsidP="00D2583A">
            <w:pPr>
              <w:pStyle w:val="BodyText3"/>
              <w:rPr>
                <w:b/>
                <w:color w:val="0066FF"/>
                <w:sz w:val="24"/>
                <w:szCs w:val="24"/>
              </w:rPr>
            </w:pPr>
            <w:r>
              <w:rPr>
                <w:b/>
                <w:color w:val="0066FF"/>
                <w:sz w:val="24"/>
                <w:szCs w:val="24"/>
              </w:rPr>
              <w:t>Thurs Sept 27</w:t>
            </w:r>
          </w:p>
        </w:tc>
        <w:tc>
          <w:tcPr>
            <w:tcW w:w="3269" w:type="dxa"/>
          </w:tcPr>
          <w:p w14:paraId="4BA6C877" w14:textId="77777777" w:rsidR="00613A29" w:rsidRPr="000F15EC" w:rsidRDefault="00613A29" w:rsidP="00D2583A">
            <w:pPr>
              <w:pStyle w:val="BodyText3"/>
              <w:spacing w:after="0"/>
              <w:rPr>
                <w:b/>
                <w:sz w:val="24"/>
                <w:szCs w:val="24"/>
                <w:u w:val="single"/>
              </w:rPr>
            </w:pPr>
          </w:p>
          <w:p w14:paraId="07F6168C" w14:textId="244AD8E8" w:rsidR="00682FEF" w:rsidRPr="00630BFC" w:rsidRDefault="00630BFC" w:rsidP="005D4CAD">
            <w:pPr>
              <w:rPr>
                <w:rFonts w:ascii="Times New Roman" w:hAnsi="Times New Roman"/>
                <w:b/>
                <w:u w:val="single"/>
              </w:rPr>
            </w:pPr>
            <w:r w:rsidRPr="00630BFC">
              <w:rPr>
                <w:rFonts w:ascii="Times New Roman" w:hAnsi="Times New Roman"/>
                <w:b/>
                <w:u w:val="single"/>
              </w:rPr>
              <w:t>No Session</w:t>
            </w:r>
          </w:p>
        </w:tc>
        <w:tc>
          <w:tcPr>
            <w:tcW w:w="7200" w:type="dxa"/>
          </w:tcPr>
          <w:p w14:paraId="06CB9AE1" w14:textId="77777777" w:rsidR="00613A29" w:rsidRPr="000F15EC" w:rsidRDefault="00613A29" w:rsidP="00D2583A">
            <w:pPr>
              <w:rPr>
                <w:rFonts w:ascii="Times New Roman" w:hAnsi="Times New Roman"/>
                <w:b/>
                <w:color w:val="FF0000"/>
              </w:rPr>
            </w:pPr>
          </w:p>
          <w:p w14:paraId="6E3CE8D3" w14:textId="1C284852" w:rsidR="00C84036" w:rsidRPr="000F15EC" w:rsidRDefault="00C84036" w:rsidP="00D2583A">
            <w:pPr>
              <w:pStyle w:val="BodyText3"/>
              <w:rPr>
                <w:b/>
                <w:sz w:val="24"/>
                <w:szCs w:val="24"/>
              </w:rPr>
            </w:pPr>
            <w:r w:rsidRPr="000F15EC">
              <w:rPr>
                <w:b/>
                <w:sz w:val="24"/>
                <w:szCs w:val="24"/>
              </w:rPr>
              <w:t xml:space="preserve">~ First </w:t>
            </w:r>
            <w:r w:rsidR="0090266D" w:rsidRPr="000F15EC">
              <w:rPr>
                <w:b/>
                <w:sz w:val="24"/>
                <w:szCs w:val="24"/>
              </w:rPr>
              <w:t xml:space="preserve">learning cycle </w:t>
            </w:r>
            <w:r w:rsidRPr="000F15EC">
              <w:rPr>
                <w:b/>
                <w:sz w:val="24"/>
                <w:szCs w:val="24"/>
              </w:rPr>
              <w:t xml:space="preserve">observation </w:t>
            </w:r>
            <w:r w:rsidR="0090266D" w:rsidRPr="000F15EC">
              <w:rPr>
                <w:b/>
                <w:sz w:val="24"/>
                <w:szCs w:val="24"/>
              </w:rPr>
              <w:t xml:space="preserve">completed </w:t>
            </w:r>
            <w:r w:rsidRPr="000F15EC">
              <w:rPr>
                <w:b/>
                <w:sz w:val="24"/>
                <w:szCs w:val="24"/>
              </w:rPr>
              <w:t>by the end of this week</w:t>
            </w:r>
          </w:p>
          <w:p w14:paraId="65DBC794" w14:textId="3639D6D4" w:rsidR="00C84036" w:rsidRPr="001A2270" w:rsidRDefault="00B00A41" w:rsidP="00534AE4">
            <w:pPr>
              <w:pStyle w:val="BodyText3"/>
              <w:spacing w:after="0"/>
              <w:rPr>
                <w:b/>
                <w:sz w:val="24"/>
                <w:szCs w:val="24"/>
              </w:rPr>
            </w:pPr>
            <w:r w:rsidRPr="001A2270">
              <w:rPr>
                <w:b/>
                <w:sz w:val="24"/>
                <w:szCs w:val="24"/>
              </w:rPr>
              <w:t xml:space="preserve">~ </w:t>
            </w:r>
            <w:r>
              <w:rPr>
                <w:b/>
                <w:sz w:val="24"/>
                <w:szCs w:val="24"/>
              </w:rPr>
              <w:t>Complete learning/teaching r</w:t>
            </w:r>
            <w:r w:rsidRPr="001A2270">
              <w:rPr>
                <w:b/>
                <w:sz w:val="24"/>
                <w:szCs w:val="24"/>
              </w:rPr>
              <w:t>eflection</w:t>
            </w:r>
            <w:r>
              <w:rPr>
                <w:b/>
                <w:sz w:val="24"/>
                <w:szCs w:val="24"/>
              </w:rPr>
              <w:t xml:space="preserve"> #4</w:t>
            </w:r>
          </w:p>
        </w:tc>
      </w:tr>
      <w:tr w:rsidR="003B2798" w:rsidRPr="000F15EC" w14:paraId="656E8557" w14:textId="77777777" w:rsidTr="00F35C43">
        <w:tc>
          <w:tcPr>
            <w:tcW w:w="2509" w:type="dxa"/>
            <w:shd w:val="pct12" w:color="auto" w:fill="auto"/>
          </w:tcPr>
          <w:p w14:paraId="35735083" w14:textId="77777777" w:rsidR="003B2798" w:rsidRPr="000F15EC" w:rsidRDefault="003B2798" w:rsidP="003B2798">
            <w:pPr>
              <w:pStyle w:val="BodyText3"/>
              <w:spacing w:after="0"/>
              <w:rPr>
                <w:b/>
                <w:color w:val="0066FF"/>
                <w:sz w:val="24"/>
                <w:szCs w:val="24"/>
              </w:rPr>
            </w:pPr>
          </w:p>
          <w:p w14:paraId="25291E12" w14:textId="70AF473D" w:rsidR="003B2798" w:rsidRPr="000F15EC" w:rsidRDefault="00630BFC" w:rsidP="003B2798">
            <w:pPr>
              <w:pStyle w:val="BodyText3"/>
              <w:rPr>
                <w:b/>
                <w:color w:val="0066FF"/>
                <w:sz w:val="24"/>
                <w:szCs w:val="24"/>
              </w:rPr>
            </w:pPr>
            <w:r>
              <w:rPr>
                <w:b/>
                <w:color w:val="0066FF"/>
                <w:sz w:val="24"/>
                <w:szCs w:val="24"/>
              </w:rPr>
              <w:t>Thurs Oct 4</w:t>
            </w:r>
          </w:p>
          <w:p w14:paraId="495A3323" w14:textId="77777777" w:rsidR="003B2798" w:rsidRPr="000F15EC" w:rsidRDefault="003B2798" w:rsidP="00D2583A">
            <w:pPr>
              <w:pStyle w:val="BodyText3"/>
              <w:spacing w:after="0"/>
              <w:rPr>
                <w:b/>
                <w:color w:val="0066FF"/>
                <w:sz w:val="24"/>
                <w:szCs w:val="24"/>
              </w:rPr>
            </w:pPr>
          </w:p>
        </w:tc>
        <w:tc>
          <w:tcPr>
            <w:tcW w:w="3269" w:type="dxa"/>
          </w:tcPr>
          <w:p w14:paraId="44567990" w14:textId="77777777" w:rsidR="005152C4" w:rsidRDefault="005152C4" w:rsidP="00D2583A">
            <w:pPr>
              <w:pStyle w:val="BodyText3"/>
              <w:spacing w:after="0"/>
              <w:rPr>
                <w:b/>
                <w:sz w:val="24"/>
                <w:szCs w:val="24"/>
                <w:u w:val="single"/>
              </w:rPr>
            </w:pPr>
          </w:p>
          <w:p w14:paraId="132C795B" w14:textId="680D8919" w:rsidR="001A2270" w:rsidRPr="00281E4B" w:rsidRDefault="005152C4" w:rsidP="00D2583A">
            <w:pPr>
              <w:pStyle w:val="BodyText3"/>
              <w:spacing w:after="0"/>
              <w:rPr>
                <w:b/>
                <w:sz w:val="24"/>
                <w:szCs w:val="24"/>
              </w:rPr>
            </w:pPr>
            <w:r w:rsidRPr="00281E4B">
              <w:rPr>
                <w:b/>
                <w:sz w:val="24"/>
                <w:szCs w:val="24"/>
              </w:rPr>
              <w:t>edTPA Planning</w:t>
            </w:r>
            <w:r w:rsidR="00534AE4">
              <w:rPr>
                <w:b/>
                <w:sz w:val="24"/>
                <w:szCs w:val="24"/>
              </w:rPr>
              <w:t>/Instruction</w:t>
            </w:r>
            <w:r w:rsidR="00281E4B" w:rsidRPr="00281E4B">
              <w:rPr>
                <w:b/>
                <w:sz w:val="24"/>
                <w:szCs w:val="24"/>
              </w:rPr>
              <w:t xml:space="preserve"> Commentary</w:t>
            </w:r>
            <w:r w:rsidR="00630BFC">
              <w:rPr>
                <w:b/>
                <w:sz w:val="24"/>
                <w:szCs w:val="24"/>
              </w:rPr>
              <w:t xml:space="preserve"> – Rubric Progression</w:t>
            </w:r>
          </w:p>
          <w:p w14:paraId="2468907F" w14:textId="4A5C9875" w:rsidR="005152C4" w:rsidRPr="000F15EC" w:rsidRDefault="005152C4" w:rsidP="00D2583A">
            <w:pPr>
              <w:pStyle w:val="BodyText3"/>
              <w:spacing w:after="0"/>
              <w:rPr>
                <w:b/>
                <w:sz w:val="24"/>
                <w:szCs w:val="24"/>
                <w:u w:val="single"/>
              </w:rPr>
            </w:pPr>
          </w:p>
        </w:tc>
        <w:tc>
          <w:tcPr>
            <w:tcW w:w="7200" w:type="dxa"/>
          </w:tcPr>
          <w:p w14:paraId="3EE70B5A" w14:textId="77777777" w:rsidR="000F15EC" w:rsidRPr="00630BFC" w:rsidRDefault="000F15EC" w:rsidP="00D2583A">
            <w:pPr>
              <w:rPr>
                <w:rFonts w:ascii="Times New Roman" w:hAnsi="Times New Roman"/>
                <w:b/>
              </w:rPr>
            </w:pPr>
          </w:p>
          <w:p w14:paraId="3CD0926A" w14:textId="288DC35A" w:rsidR="00630BFC" w:rsidRPr="00630BFC" w:rsidRDefault="00630BFC" w:rsidP="00D2583A">
            <w:pPr>
              <w:rPr>
                <w:rFonts w:ascii="Times New Roman" w:hAnsi="Times New Roman"/>
                <w:b/>
              </w:rPr>
            </w:pPr>
            <w:r w:rsidRPr="00630BFC">
              <w:rPr>
                <w:rFonts w:ascii="Times New Roman" w:hAnsi="Times New Roman"/>
                <w:b/>
              </w:rPr>
              <w:t xml:space="preserve">~Submit draft of Task 1 responses for feedback </w:t>
            </w:r>
          </w:p>
          <w:p w14:paraId="459E3862" w14:textId="23FAF55F" w:rsidR="00B00A41" w:rsidRDefault="00B00A41" w:rsidP="00B00A41">
            <w:pPr>
              <w:pStyle w:val="BodyText3"/>
              <w:spacing w:after="0"/>
              <w:rPr>
                <w:b/>
                <w:sz w:val="24"/>
                <w:szCs w:val="24"/>
              </w:rPr>
            </w:pPr>
            <w:r w:rsidRPr="001A2270">
              <w:rPr>
                <w:b/>
                <w:sz w:val="24"/>
                <w:szCs w:val="24"/>
              </w:rPr>
              <w:t xml:space="preserve">~ </w:t>
            </w:r>
            <w:r>
              <w:rPr>
                <w:b/>
                <w:sz w:val="24"/>
                <w:szCs w:val="24"/>
              </w:rPr>
              <w:t>Complete learning/teaching r</w:t>
            </w:r>
            <w:r w:rsidRPr="001A2270">
              <w:rPr>
                <w:b/>
                <w:sz w:val="24"/>
                <w:szCs w:val="24"/>
              </w:rPr>
              <w:t>eflection</w:t>
            </w:r>
            <w:r>
              <w:rPr>
                <w:b/>
                <w:sz w:val="24"/>
                <w:szCs w:val="24"/>
              </w:rPr>
              <w:t xml:space="preserve"> #5</w:t>
            </w:r>
          </w:p>
          <w:p w14:paraId="2AD0A9F5" w14:textId="77777777" w:rsidR="0090266D" w:rsidRPr="000F15EC" w:rsidRDefault="0090266D" w:rsidP="00D2583A">
            <w:pPr>
              <w:rPr>
                <w:rFonts w:ascii="Times New Roman" w:hAnsi="Times New Roman"/>
                <w:b/>
                <w:color w:val="FF0000"/>
              </w:rPr>
            </w:pPr>
          </w:p>
          <w:p w14:paraId="5A7C1640" w14:textId="2214EBF4" w:rsidR="00931AA6" w:rsidRPr="001A2270" w:rsidRDefault="00931AA6" w:rsidP="00281E4B">
            <w:pPr>
              <w:rPr>
                <w:rFonts w:ascii="Times New Roman" w:hAnsi="Times New Roman"/>
                <w:b/>
              </w:rPr>
            </w:pPr>
          </w:p>
        </w:tc>
      </w:tr>
      <w:tr w:rsidR="00613A29" w:rsidRPr="000F15EC" w14:paraId="015F3CF7" w14:textId="77777777" w:rsidTr="00F35C43">
        <w:tc>
          <w:tcPr>
            <w:tcW w:w="2509" w:type="dxa"/>
            <w:shd w:val="pct12" w:color="auto" w:fill="auto"/>
          </w:tcPr>
          <w:p w14:paraId="616FB2CD" w14:textId="3BE2EC13" w:rsidR="00613A29" w:rsidRPr="000F15EC" w:rsidRDefault="00613A29" w:rsidP="00D2583A">
            <w:pPr>
              <w:pStyle w:val="BodyText3"/>
              <w:spacing w:after="0"/>
              <w:rPr>
                <w:b/>
                <w:color w:val="0066FF"/>
                <w:sz w:val="24"/>
                <w:szCs w:val="24"/>
              </w:rPr>
            </w:pPr>
          </w:p>
          <w:p w14:paraId="33703365" w14:textId="56FB7220" w:rsidR="00613A29" w:rsidRPr="001A2270" w:rsidRDefault="00630BFC" w:rsidP="001A2270">
            <w:pPr>
              <w:pStyle w:val="BodyText3"/>
              <w:rPr>
                <w:b/>
                <w:color w:val="0066FF"/>
                <w:sz w:val="24"/>
                <w:szCs w:val="24"/>
              </w:rPr>
            </w:pPr>
            <w:r>
              <w:rPr>
                <w:b/>
                <w:color w:val="0066FF"/>
                <w:sz w:val="24"/>
                <w:szCs w:val="24"/>
              </w:rPr>
              <w:t>Thurs Oct 11</w:t>
            </w:r>
          </w:p>
        </w:tc>
        <w:tc>
          <w:tcPr>
            <w:tcW w:w="3269" w:type="dxa"/>
          </w:tcPr>
          <w:p w14:paraId="72708434" w14:textId="77777777" w:rsidR="00613A29" w:rsidRPr="000F15EC" w:rsidRDefault="00613A29" w:rsidP="00D2583A">
            <w:pPr>
              <w:rPr>
                <w:rFonts w:ascii="Times New Roman" w:hAnsi="Times New Roman"/>
                <w:b/>
              </w:rPr>
            </w:pPr>
          </w:p>
          <w:p w14:paraId="155E47B9" w14:textId="77777777" w:rsidR="00281E4B" w:rsidRDefault="00281E4B" w:rsidP="00281E4B">
            <w:pPr>
              <w:rPr>
                <w:rFonts w:ascii="Times New Roman" w:hAnsi="Times New Roman"/>
                <w:b/>
                <w:u w:val="single"/>
              </w:rPr>
            </w:pPr>
            <w:r>
              <w:rPr>
                <w:rFonts w:ascii="Times New Roman" w:hAnsi="Times New Roman"/>
                <w:b/>
                <w:u w:val="single"/>
              </w:rPr>
              <w:t>No Session</w:t>
            </w:r>
          </w:p>
          <w:p w14:paraId="7453A6FF" w14:textId="6FB02566" w:rsidR="00613A29" w:rsidRPr="000F15EC" w:rsidRDefault="00613A29" w:rsidP="00281E4B">
            <w:pPr>
              <w:pStyle w:val="BodyText3"/>
              <w:spacing w:after="0"/>
              <w:rPr>
                <w:b/>
                <w:u w:val="single"/>
              </w:rPr>
            </w:pPr>
          </w:p>
        </w:tc>
        <w:tc>
          <w:tcPr>
            <w:tcW w:w="7200" w:type="dxa"/>
          </w:tcPr>
          <w:p w14:paraId="263E7BA3" w14:textId="1B582221" w:rsidR="000F15EC" w:rsidRPr="00281E4B" w:rsidRDefault="00281E4B" w:rsidP="00281E4B">
            <w:pPr>
              <w:pStyle w:val="BodyText3"/>
              <w:rPr>
                <w:b/>
                <w:sz w:val="24"/>
                <w:szCs w:val="24"/>
              </w:rPr>
            </w:pPr>
            <w:r>
              <w:rPr>
                <w:b/>
                <w:sz w:val="24"/>
                <w:szCs w:val="24"/>
              </w:rPr>
              <w:t>~ Second</w:t>
            </w:r>
            <w:r w:rsidRPr="000F15EC">
              <w:rPr>
                <w:b/>
                <w:sz w:val="24"/>
                <w:szCs w:val="24"/>
              </w:rPr>
              <w:t xml:space="preserve"> learning cycle observation completed </w:t>
            </w:r>
            <w:r>
              <w:rPr>
                <w:b/>
                <w:sz w:val="24"/>
                <w:szCs w:val="24"/>
              </w:rPr>
              <w:t>by</w:t>
            </w:r>
            <w:r w:rsidRPr="000F15EC">
              <w:rPr>
                <w:b/>
                <w:sz w:val="24"/>
                <w:szCs w:val="24"/>
              </w:rPr>
              <w:t xml:space="preserve"> end of this week</w:t>
            </w:r>
          </w:p>
          <w:p w14:paraId="29C53097" w14:textId="6AEDE5E5" w:rsidR="00B00A41" w:rsidRDefault="00B00A41" w:rsidP="00B00A41">
            <w:pPr>
              <w:pStyle w:val="BodyText3"/>
              <w:spacing w:after="0"/>
              <w:rPr>
                <w:b/>
                <w:sz w:val="24"/>
                <w:szCs w:val="24"/>
              </w:rPr>
            </w:pPr>
            <w:r w:rsidRPr="001A2270">
              <w:rPr>
                <w:b/>
                <w:sz w:val="24"/>
                <w:szCs w:val="24"/>
              </w:rPr>
              <w:t xml:space="preserve">~ </w:t>
            </w:r>
            <w:r>
              <w:rPr>
                <w:b/>
                <w:sz w:val="24"/>
                <w:szCs w:val="24"/>
              </w:rPr>
              <w:t>Complete learning/teaching r</w:t>
            </w:r>
            <w:r w:rsidRPr="001A2270">
              <w:rPr>
                <w:b/>
                <w:sz w:val="24"/>
                <w:szCs w:val="24"/>
              </w:rPr>
              <w:t>eflection</w:t>
            </w:r>
            <w:r>
              <w:rPr>
                <w:b/>
                <w:sz w:val="24"/>
                <w:szCs w:val="24"/>
              </w:rPr>
              <w:t xml:space="preserve"> #6</w:t>
            </w:r>
          </w:p>
          <w:p w14:paraId="146853B0" w14:textId="13475598" w:rsidR="000F15EC" w:rsidRPr="000F15EC" w:rsidRDefault="000F15EC" w:rsidP="00D2583A">
            <w:pPr>
              <w:pStyle w:val="BodyText3"/>
              <w:spacing w:after="0"/>
              <w:rPr>
                <w:b/>
                <w:color w:val="800000"/>
                <w:sz w:val="24"/>
                <w:szCs w:val="24"/>
              </w:rPr>
            </w:pPr>
          </w:p>
        </w:tc>
      </w:tr>
      <w:tr w:rsidR="0090266D" w:rsidRPr="000F15EC" w14:paraId="43E0191F" w14:textId="77777777" w:rsidTr="00F35C43">
        <w:tc>
          <w:tcPr>
            <w:tcW w:w="2509" w:type="dxa"/>
            <w:shd w:val="pct12" w:color="auto" w:fill="auto"/>
          </w:tcPr>
          <w:p w14:paraId="0429BC63" w14:textId="6DC45EFD" w:rsidR="0090266D" w:rsidRPr="000F15EC" w:rsidRDefault="0090266D" w:rsidP="00D2583A">
            <w:pPr>
              <w:pStyle w:val="BodyText3"/>
              <w:spacing w:after="0"/>
              <w:rPr>
                <w:b/>
                <w:color w:val="0066FF"/>
                <w:sz w:val="24"/>
                <w:szCs w:val="24"/>
              </w:rPr>
            </w:pPr>
          </w:p>
          <w:p w14:paraId="502CE207" w14:textId="0D5F659A" w:rsidR="0090266D" w:rsidRPr="000F15EC" w:rsidRDefault="00630BFC" w:rsidP="00D2583A">
            <w:pPr>
              <w:pStyle w:val="BodyText3"/>
              <w:rPr>
                <w:b/>
                <w:color w:val="0066FF"/>
                <w:sz w:val="24"/>
                <w:szCs w:val="24"/>
              </w:rPr>
            </w:pPr>
            <w:r>
              <w:rPr>
                <w:b/>
                <w:color w:val="0066FF"/>
                <w:sz w:val="24"/>
                <w:szCs w:val="24"/>
              </w:rPr>
              <w:t>Thurs Oct 18</w:t>
            </w:r>
          </w:p>
          <w:p w14:paraId="64E80BFE" w14:textId="77777777" w:rsidR="0090266D" w:rsidRPr="000F15EC" w:rsidRDefault="0090266D" w:rsidP="00D2583A">
            <w:pPr>
              <w:pStyle w:val="BodyText3"/>
              <w:spacing w:after="0"/>
              <w:rPr>
                <w:b/>
                <w:color w:val="0066FF"/>
                <w:sz w:val="24"/>
                <w:szCs w:val="24"/>
              </w:rPr>
            </w:pPr>
          </w:p>
          <w:p w14:paraId="76FC5CF1" w14:textId="66CAD436" w:rsidR="0090266D" w:rsidRPr="000F15EC" w:rsidRDefault="00DF02D3" w:rsidP="00120BA2">
            <w:pPr>
              <w:pStyle w:val="BodyText3"/>
              <w:spacing w:after="0"/>
              <w:rPr>
                <w:b/>
                <w:color w:val="0066FF"/>
                <w:sz w:val="24"/>
                <w:szCs w:val="24"/>
              </w:rPr>
            </w:pPr>
            <w:r w:rsidRPr="000F15EC">
              <w:rPr>
                <w:sz w:val="24"/>
                <w:szCs w:val="24"/>
              </w:rPr>
              <w:t xml:space="preserve">~ Midterm </w:t>
            </w:r>
            <w:r>
              <w:rPr>
                <w:sz w:val="24"/>
                <w:szCs w:val="24"/>
              </w:rPr>
              <w:t>~</w:t>
            </w:r>
          </w:p>
        </w:tc>
        <w:tc>
          <w:tcPr>
            <w:tcW w:w="3269" w:type="dxa"/>
          </w:tcPr>
          <w:p w14:paraId="20D3E4C9" w14:textId="77777777" w:rsidR="00630BFC" w:rsidRDefault="00630BFC" w:rsidP="00630BFC">
            <w:pPr>
              <w:rPr>
                <w:rFonts w:ascii="Times New Roman" w:hAnsi="Times New Roman"/>
                <w:b/>
                <w:u w:val="single"/>
              </w:rPr>
            </w:pPr>
            <w:r>
              <w:rPr>
                <w:rFonts w:ascii="Times New Roman" w:hAnsi="Times New Roman"/>
                <w:b/>
                <w:u w:val="single"/>
              </w:rPr>
              <w:t>No Session</w:t>
            </w:r>
          </w:p>
          <w:p w14:paraId="4A8672E6" w14:textId="77777777" w:rsidR="0090266D" w:rsidRPr="000F15EC" w:rsidRDefault="0090266D" w:rsidP="00D2583A">
            <w:pPr>
              <w:rPr>
                <w:rFonts w:ascii="Times New Roman" w:hAnsi="Times New Roman"/>
                <w:b/>
              </w:rPr>
            </w:pPr>
          </w:p>
          <w:p w14:paraId="0D3BE2E0" w14:textId="75A5701C" w:rsidR="000F7815" w:rsidRPr="000F15EC" w:rsidRDefault="000F7815" w:rsidP="00630BFC">
            <w:pPr>
              <w:pStyle w:val="BodyText3"/>
              <w:spacing w:after="0"/>
              <w:rPr>
                <w:b/>
                <w:sz w:val="24"/>
                <w:szCs w:val="24"/>
                <w:u w:val="single"/>
              </w:rPr>
            </w:pPr>
          </w:p>
        </w:tc>
        <w:tc>
          <w:tcPr>
            <w:tcW w:w="7200" w:type="dxa"/>
          </w:tcPr>
          <w:p w14:paraId="6E962FE3" w14:textId="77777777" w:rsidR="00281E4B" w:rsidRPr="001A2270" w:rsidRDefault="00281E4B" w:rsidP="00281E4B">
            <w:pPr>
              <w:rPr>
                <w:rFonts w:ascii="Times New Roman" w:hAnsi="Times New Roman"/>
                <w:b/>
              </w:rPr>
            </w:pPr>
            <w:r w:rsidRPr="001A2270">
              <w:rPr>
                <w:rFonts w:ascii="Times New Roman" w:hAnsi="Times New Roman"/>
                <w:b/>
              </w:rPr>
              <w:t>~ Formative Triad meeting this week</w:t>
            </w:r>
          </w:p>
          <w:p w14:paraId="12B8168C" w14:textId="77777777" w:rsidR="00281E4B" w:rsidRPr="001A2270" w:rsidRDefault="00281E4B" w:rsidP="00281E4B">
            <w:pPr>
              <w:rPr>
                <w:rFonts w:ascii="Times New Roman" w:hAnsi="Times New Roman"/>
                <w:b/>
              </w:rPr>
            </w:pPr>
          </w:p>
          <w:p w14:paraId="3B45AEBC" w14:textId="77777777" w:rsidR="00281E4B" w:rsidRPr="001A2270" w:rsidRDefault="00281E4B" w:rsidP="00281E4B">
            <w:pPr>
              <w:rPr>
                <w:rFonts w:ascii="Times New Roman" w:hAnsi="Times New Roman"/>
                <w:b/>
              </w:rPr>
            </w:pPr>
            <w:r w:rsidRPr="001A2270">
              <w:rPr>
                <w:rFonts w:ascii="Times New Roman" w:hAnsi="Times New Roman"/>
                <w:b/>
              </w:rPr>
              <w:t>~ Self-Evaluation for Triad due</w:t>
            </w:r>
          </w:p>
          <w:p w14:paraId="373E8617" w14:textId="77777777" w:rsidR="0090266D" w:rsidRPr="000F15EC" w:rsidRDefault="0090266D" w:rsidP="00986548">
            <w:pPr>
              <w:rPr>
                <w:rFonts w:ascii="Times New Roman" w:hAnsi="Times New Roman"/>
                <w:b/>
                <w:color w:val="FF0000"/>
              </w:rPr>
            </w:pPr>
          </w:p>
          <w:p w14:paraId="65E601CE" w14:textId="5D93AD35" w:rsidR="0090266D" w:rsidRPr="001A2270" w:rsidRDefault="00B00A41" w:rsidP="0090266D">
            <w:pPr>
              <w:pStyle w:val="BodyText3"/>
              <w:spacing w:after="0"/>
              <w:rPr>
                <w:b/>
                <w:sz w:val="24"/>
                <w:szCs w:val="24"/>
              </w:rPr>
            </w:pPr>
            <w:r w:rsidRPr="001A2270">
              <w:rPr>
                <w:b/>
                <w:sz w:val="24"/>
                <w:szCs w:val="24"/>
              </w:rPr>
              <w:t xml:space="preserve">~ </w:t>
            </w:r>
            <w:r>
              <w:rPr>
                <w:b/>
                <w:sz w:val="24"/>
                <w:szCs w:val="24"/>
              </w:rPr>
              <w:t>Complete learning/teaching r</w:t>
            </w:r>
            <w:r w:rsidRPr="001A2270">
              <w:rPr>
                <w:b/>
                <w:sz w:val="24"/>
                <w:szCs w:val="24"/>
              </w:rPr>
              <w:t>eflection</w:t>
            </w:r>
            <w:r>
              <w:rPr>
                <w:b/>
                <w:sz w:val="24"/>
                <w:szCs w:val="24"/>
              </w:rPr>
              <w:t xml:space="preserve"> #7</w:t>
            </w:r>
          </w:p>
        </w:tc>
      </w:tr>
      <w:tr w:rsidR="00986548" w:rsidRPr="000F15EC" w14:paraId="33FF1361" w14:textId="77777777" w:rsidTr="00F35C43">
        <w:tc>
          <w:tcPr>
            <w:tcW w:w="2509" w:type="dxa"/>
            <w:shd w:val="pct12" w:color="auto" w:fill="auto"/>
          </w:tcPr>
          <w:p w14:paraId="2E093F11" w14:textId="77777777" w:rsidR="00931AA6" w:rsidRDefault="00931AA6" w:rsidP="00D2583A">
            <w:pPr>
              <w:pStyle w:val="BodyText3"/>
              <w:spacing w:after="0"/>
              <w:rPr>
                <w:b/>
                <w:color w:val="0066FF"/>
                <w:sz w:val="24"/>
                <w:szCs w:val="24"/>
              </w:rPr>
            </w:pPr>
          </w:p>
          <w:p w14:paraId="158BC4CA" w14:textId="2858131E" w:rsidR="00986548" w:rsidRDefault="00630BFC" w:rsidP="00D2583A">
            <w:pPr>
              <w:pStyle w:val="BodyText3"/>
              <w:spacing w:after="0"/>
              <w:rPr>
                <w:b/>
                <w:color w:val="0066FF"/>
                <w:sz w:val="24"/>
                <w:szCs w:val="24"/>
              </w:rPr>
            </w:pPr>
            <w:r>
              <w:rPr>
                <w:b/>
                <w:color w:val="0066FF"/>
                <w:sz w:val="24"/>
                <w:szCs w:val="24"/>
              </w:rPr>
              <w:t>Thurs Oct 25</w:t>
            </w:r>
          </w:p>
          <w:p w14:paraId="5AA91C64" w14:textId="6E250F7F" w:rsidR="00931AA6" w:rsidRPr="000F15EC" w:rsidRDefault="00931AA6" w:rsidP="00D2583A">
            <w:pPr>
              <w:pStyle w:val="BodyText3"/>
              <w:spacing w:after="0"/>
              <w:rPr>
                <w:b/>
                <w:color w:val="0066FF"/>
                <w:sz w:val="24"/>
                <w:szCs w:val="24"/>
              </w:rPr>
            </w:pPr>
          </w:p>
        </w:tc>
        <w:tc>
          <w:tcPr>
            <w:tcW w:w="3269" w:type="dxa"/>
          </w:tcPr>
          <w:p w14:paraId="6B6249DC" w14:textId="77777777" w:rsidR="001A2270" w:rsidRDefault="001A2270" w:rsidP="00D2583A">
            <w:pPr>
              <w:pStyle w:val="BodyText3"/>
              <w:spacing w:after="0"/>
              <w:rPr>
                <w:b/>
                <w:sz w:val="24"/>
                <w:szCs w:val="24"/>
                <w:u w:val="single"/>
              </w:rPr>
            </w:pPr>
          </w:p>
          <w:p w14:paraId="3CFB4219" w14:textId="77777777" w:rsidR="00630BFC" w:rsidRPr="00534AE4" w:rsidRDefault="00630BFC" w:rsidP="00630BFC">
            <w:pPr>
              <w:pStyle w:val="BodyText3"/>
              <w:spacing w:after="0"/>
              <w:rPr>
                <w:b/>
                <w:sz w:val="24"/>
                <w:szCs w:val="24"/>
              </w:rPr>
            </w:pPr>
            <w:r w:rsidRPr="00534AE4">
              <w:rPr>
                <w:b/>
                <w:sz w:val="24"/>
                <w:szCs w:val="24"/>
              </w:rPr>
              <w:t>Field Discussion</w:t>
            </w:r>
          </w:p>
          <w:p w14:paraId="24B30EAF" w14:textId="0E23A056" w:rsidR="000F7815" w:rsidRPr="000F15EC" w:rsidRDefault="00630BFC" w:rsidP="00630BFC">
            <w:pPr>
              <w:pStyle w:val="BodyText3"/>
              <w:spacing w:after="0"/>
              <w:rPr>
                <w:b/>
                <w:sz w:val="24"/>
                <w:szCs w:val="24"/>
                <w:u w:val="single"/>
              </w:rPr>
            </w:pPr>
            <w:r w:rsidRPr="00DF02D3">
              <w:rPr>
                <w:b/>
                <w:sz w:val="24"/>
                <w:szCs w:val="24"/>
              </w:rPr>
              <w:t xml:space="preserve">edTPA </w:t>
            </w:r>
            <w:r>
              <w:rPr>
                <w:b/>
                <w:sz w:val="24"/>
                <w:szCs w:val="24"/>
              </w:rPr>
              <w:t>Assessment</w:t>
            </w:r>
            <w:r w:rsidRPr="00DF02D3">
              <w:rPr>
                <w:b/>
                <w:sz w:val="24"/>
                <w:szCs w:val="24"/>
              </w:rPr>
              <w:t xml:space="preserve"> Commentary</w:t>
            </w:r>
          </w:p>
        </w:tc>
        <w:tc>
          <w:tcPr>
            <w:tcW w:w="7200" w:type="dxa"/>
          </w:tcPr>
          <w:p w14:paraId="1FCF3649" w14:textId="77777777" w:rsidR="001A2270" w:rsidRDefault="001A2270" w:rsidP="00D2583A">
            <w:pPr>
              <w:pStyle w:val="BodyText3"/>
              <w:spacing w:after="0"/>
              <w:rPr>
                <w:b/>
                <w:sz w:val="24"/>
                <w:szCs w:val="24"/>
              </w:rPr>
            </w:pPr>
          </w:p>
          <w:p w14:paraId="0568B2B5" w14:textId="3BADC466" w:rsidR="00B00A41" w:rsidRDefault="00B00A41" w:rsidP="00B00A41">
            <w:pPr>
              <w:pStyle w:val="BodyText3"/>
              <w:spacing w:after="0"/>
              <w:rPr>
                <w:b/>
                <w:sz w:val="24"/>
                <w:szCs w:val="24"/>
              </w:rPr>
            </w:pPr>
            <w:r w:rsidRPr="001A2270">
              <w:rPr>
                <w:b/>
                <w:sz w:val="24"/>
                <w:szCs w:val="24"/>
              </w:rPr>
              <w:t xml:space="preserve">~ </w:t>
            </w:r>
            <w:r>
              <w:rPr>
                <w:b/>
                <w:sz w:val="24"/>
                <w:szCs w:val="24"/>
              </w:rPr>
              <w:t>Complete learning/teaching r</w:t>
            </w:r>
            <w:r w:rsidRPr="001A2270">
              <w:rPr>
                <w:b/>
                <w:sz w:val="24"/>
                <w:szCs w:val="24"/>
              </w:rPr>
              <w:t>eflection</w:t>
            </w:r>
            <w:r>
              <w:rPr>
                <w:b/>
                <w:sz w:val="24"/>
                <w:szCs w:val="24"/>
              </w:rPr>
              <w:t xml:space="preserve"> #8</w:t>
            </w:r>
          </w:p>
          <w:p w14:paraId="4248756B" w14:textId="1C02D278" w:rsidR="000F7815" w:rsidRDefault="00BF1B22" w:rsidP="00D2583A">
            <w:pPr>
              <w:pStyle w:val="BodyText3"/>
              <w:spacing w:after="0"/>
              <w:rPr>
                <w:b/>
                <w:sz w:val="24"/>
                <w:szCs w:val="24"/>
              </w:rPr>
            </w:pPr>
            <w:r>
              <w:rPr>
                <w:b/>
                <w:sz w:val="24"/>
                <w:szCs w:val="24"/>
              </w:rPr>
              <w:t>~ Walk through by supervisor</w:t>
            </w:r>
          </w:p>
          <w:p w14:paraId="044707B3" w14:textId="54555C9E" w:rsidR="000F7815" w:rsidRPr="001A2270" w:rsidRDefault="000F7815" w:rsidP="00D2583A">
            <w:pPr>
              <w:pStyle w:val="BodyText3"/>
              <w:spacing w:after="0"/>
              <w:rPr>
                <w:b/>
                <w:sz w:val="24"/>
                <w:szCs w:val="24"/>
              </w:rPr>
            </w:pPr>
          </w:p>
        </w:tc>
      </w:tr>
      <w:tr w:rsidR="0090266D" w:rsidRPr="000F15EC" w14:paraId="650D03F4" w14:textId="77777777" w:rsidTr="00F35C43">
        <w:tc>
          <w:tcPr>
            <w:tcW w:w="2509" w:type="dxa"/>
            <w:shd w:val="pct12" w:color="auto" w:fill="auto"/>
          </w:tcPr>
          <w:p w14:paraId="07309993" w14:textId="5B7075EA" w:rsidR="0090266D" w:rsidRPr="000F15EC" w:rsidRDefault="0090266D" w:rsidP="00D2583A">
            <w:pPr>
              <w:pStyle w:val="BodyText3"/>
              <w:spacing w:after="0"/>
              <w:rPr>
                <w:b/>
                <w:color w:val="0066FF"/>
                <w:sz w:val="24"/>
                <w:szCs w:val="24"/>
              </w:rPr>
            </w:pPr>
          </w:p>
          <w:p w14:paraId="4BCA394E" w14:textId="088B2E9A" w:rsidR="0090266D" w:rsidRPr="000F15EC" w:rsidRDefault="00630BFC" w:rsidP="00D2583A">
            <w:pPr>
              <w:pStyle w:val="BodyText3"/>
              <w:rPr>
                <w:b/>
                <w:color w:val="0066FF"/>
                <w:sz w:val="24"/>
                <w:szCs w:val="24"/>
              </w:rPr>
            </w:pPr>
            <w:r>
              <w:rPr>
                <w:b/>
                <w:color w:val="0066FF"/>
                <w:sz w:val="24"/>
                <w:szCs w:val="24"/>
              </w:rPr>
              <w:t>Thurs Nov 1</w:t>
            </w:r>
          </w:p>
          <w:p w14:paraId="777A1106" w14:textId="77777777" w:rsidR="0090266D" w:rsidRPr="000F15EC" w:rsidRDefault="0090266D" w:rsidP="00851BF0">
            <w:pPr>
              <w:pStyle w:val="BodyText3"/>
              <w:spacing w:after="0"/>
              <w:rPr>
                <w:b/>
                <w:sz w:val="24"/>
                <w:szCs w:val="24"/>
              </w:rPr>
            </w:pPr>
          </w:p>
        </w:tc>
        <w:tc>
          <w:tcPr>
            <w:tcW w:w="3269" w:type="dxa"/>
          </w:tcPr>
          <w:p w14:paraId="20EC0A8B" w14:textId="77777777" w:rsidR="0090266D" w:rsidRPr="000F15EC" w:rsidRDefault="0090266D" w:rsidP="00D2583A">
            <w:pPr>
              <w:pStyle w:val="BodyText3"/>
              <w:spacing w:after="0"/>
              <w:rPr>
                <w:b/>
                <w:sz w:val="24"/>
                <w:szCs w:val="24"/>
                <w:u w:val="single"/>
              </w:rPr>
            </w:pPr>
          </w:p>
          <w:p w14:paraId="64CD9E7A" w14:textId="3B27F800" w:rsidR="009C3495" w:rsidRPr="00630BFC" w:rsidRDefault="00630BFC" w:rsidP="000F7815">
            <w:pPr>
              <w:pStyle w:val="BodyText3"/>
              <w:spacing w:after="0"/>
              <w:rPr>
                <w:b/>
                <w:sz w:val="24"/>
                <w:szCs w:val="24"/>
                <w:u w:val="single"/>
              </w:rPr>
            </w:pPr>
            <w:r w:rsidRPr="00630BFC">
              <w:rPr>
                <w:b/>
                <w:sz w:val="24"/>
                <w:szCs w:val="24"/>
                <w:u w:val="single"/>
              </w:rPr>
              <w:t>No Session</w:t>
            </w:r>
            <w:r>
              <w:rPr>
                <w:b/>
                <w:sz w:val="24"/>
                <w:szCs w:val="24"/>
                <w:u w:val="single"/>
              </w:rPr>
              <w:t xml:space="preserve"> – work on EdTPA</w:t>
            </w:r>
          </w:p>
        </w:tc>
        <w:tc>
          <w:tcPr>
            <w:tcW w:w="7200" w:type="dxa"/>
          </w:tcPr>
          <w:p w14:paraId="48357776" w14:textId="77777777" w:rsidR="0090266D" w:rsidRPr="000F15EC" w:rsidRDefault="0090266D" w:rsidP="00D2583A">
            <w:pPr>
              <w:pStyle w:val="BodyText3"/>
              <w:spacing w:after="0"/>
              <w:rPr>
                <w:b/>
                <w:sz w:val="24"/>
                <w:szCs w:val="24"/>
              </w:rPr>
            </w:pPr>
          </w:p>
          <w:p w14:paraId="1454479D" w14:textId="7DF275FA" w:rsidR="00B00A41" w:rsidRDefault="00B00A41" w:rsidP="00B00A41">
            <w:pPr>
              <w:pStyle w:val="BodyText3"/>
              <w:spacing w:after="0"/>
              <w:rPr>
                <w:b/>
                <w:sz w:val="24"/>
                <w:szCs w:val="24"/>
              </w:rPr>
            </w:pPr>
            <w:r w:rsidRPr="001A2270">
              <w:rPr>
                <w:b/>
                <w:sz w:val="24"/>
                <w:szCs w:val="24"/>
              </w:rPr>
              <w:t xml:space="preserve">~ </w:t>
            </w:r>
            <w:r>
              <w:rPr>
                <w:b/>
                <w:sz w:val="24"/>
                <w:szCs w:val="24"/>
              </w:rPr>
              <w:t>Complete learning/teaching r</w:t>
            </w:r>
            <w:r w:rsidRPr="001A2270">
              <w:rPr>
                <w:b/>
                <w:sz w:val="24"/>
                <w:szCs w:val="24"/>
              </w:rPr>
              <w:t>eflection</w:t>
            </w:r>
            <w:r>
              <w:rPr>
                <w:b/>
                <w:sz w:val="24"/>
                <w:szCs w:val="24"/>
              </w:rPr>
              <w:t xml:space="preserve"> #9</w:t>
            </w:r>
          </w:p>
          <w:p w14:paraId="163E09DC" w14:textId="23E4EECD" w:rsidR="0090266D" w:rsidRPr="000F15EC" w:rsidRDefault="0090266D" w:rsidP="00D2583A">
            <w:pPr>
              <w:pStyle w:val="BodyText3"/>
              <w:spacing w:after="0"/>
              <w:rPr>
                <w:b/>
                <w:sz w:val="24"/>
                <w:szCs w:val="24"/>
              </w:rPr>
            </w:pPr>
          </w:p>
        </w:tc>
      </w:tr>
      <w:tr w:rsidR="0090266D" w:rsidRPr="000F15EC" w14:paraId="6F7E7DB3" w14:textId="77777777" w:rsidTr="00F35C43">
        <w:tc>
          <w:tcPr>
            <w:tcW w:w="2509" w:type="dxa"/>
            <w:shd w:val="pct12" w:color="auto" w:fill="auto"/>
          </w:tcPr>
          <w:p w14:paraId="3F5D88F9" w14:textId="46167BFF" w:rsidR="0090266D" w:rsidRPr="000F15EC" w:rsidRDefault="0090266D" w:rsidP="00D2583A">
            <w:pPr>
              <w:pStyle w:val="BodyText3"/>
              <w:spacing w:after="0"/>
              <w:rPr>
                <w:b/>
                <w:color w:val="0066FF"/>
                <w:sz w:val="24"/>
                <w:szCs w:val="24"/>
              </w:rPr>
            </w:pPr>
          </w:p>
          <w:p w14:paraId="3A01C2D1" w14:textId="3924CECE" w:rsidR="0090266D" w:rsidRPr="00931AA6" w:rsidRDefault="00630BFC" w:rsidP="00931AA6">
            <w:pPr>
              <w:pStyle w:val="BodyText3"/>
              <w:rPr>
                <w:b/>
                <w:color w:val="0066FF"/>
                <w:sz w:val="24"/>
                <w:szCs w:val="24"/>
              </w:rPr>
            </w:pPr>
            <w:r>
              <w:rPr>
                <w:b/>
                <w:color w:val="0066FF"/>
                <w:sz w:val="24"/>
                <w:szCs w:val="24"/>
              </w:rPr>
              <w:t>Thurs Nov 8</w:t>
            </w:r>
          </w:p>
        </w:tc>
        <w:tc>
          <w:tcPr>
            <w:tcW w:w="3269" w:type="dxa"/>
          </w:tcPr>
          <w:p w14:paraId="709BA922" w14:textId="77777777" w:rsidR="0090266D" w:rsidRPr="000F15EC" w:rsidRDefault="0090266D" w:rsidP="00D2583A">
            <w:pPr>
              <w:pStyle w:val="BodyText3"/>
              <w:spacing w:after="0"/>
              <w:rPr>
                <w:b/>
                <w:sz w:val="24"/>
                <w:szCs w:val="24"/>
                <w:u w:val="single"/>
              </w:rPr>
            </w:pPr>
          </w:p>
          <w:p w14:paraId="5F03EAEE" w14:textId="46B7CDBC" w:rsidR="0090266D" w:rsidRPr="000F15EC" w:rsidRDefault="00630BFC" w:rsidP="009C3495">
            <w:pPr>
              <w:pStyle w:val="BodyText3"/>
              <w:spacing w:after="0"/>
              <w:rPr>
                <w:b/>
                <w:sz w:val="24"/>
                <w:szCs w:val="24"/>
                <w:u w:val="single"/>
              </w:rPr>
            </w:pPr>
            <w:r>
              <w:rPr>
                <w:b/>
                <w:sz w:val="24"/>
                <w:szCs w:val="24"/>
                <w:u w:val="single"/>
              </w:rPr>
              <w:t>No session –</w:t>
            </w:r>
          </w:p>
          <w:p w14:paraId="345889BF" w14:textId="379DD655" w:rsidR="0090266D" w:rsidRPr="000F15EC" w:rsidRDefault="0090266D" w:rsidP="000F7815">
            <w:pPr>
              <w:pStyle w:val="BodyText3"/>
              <w:spacing w:after="0"/>
              <w:rPr>
                <w:sz w:val="24"/>
                <w:szCs w:val="24"/>
              </w:rPr>
            </w:pPr>
            <w:r w:rsidRPr="000F15EC">
              <w:rPr>
                <w:sz w:val="24"/>
                <w:szCs w:val="24"/>
              </w:rPr>
              <w:t xml:space="preserve">      </w:t>
            </w:r>
          </w:p>
        </w:tc>
        <w:tc>
          <w:tcPr>
            <w:tcW w:w="7200" w:type="dxa"/>
          </w:tcPr>
          <w:p w14:paraId="43A943B2" w14:textId="77777777" w:rsidR="0090266D" w:rsidRPr="000F15EC" w:rsidRDefault="0090266D" w:rsidP="00D2583A">
            <w:pPr>
              <w:pStyle w:val="BodyText3"/>
              <w:spacing w:after="0"/>
              <w:rPr>
                <w:b/>
                <w:color w:val="FF0000"/>
                <w:sz w:val="24"/>
                <w:szCs w:val="24"/>
              </w:rPr>
            </w:pPr>
          </w:p>
          <w:p w14:paraId="25D2941D" w14:textId="3AED42AC" w:rsidR="00AC7458" w:rsidRDefault="00AC7458" w:rsidP="00AC7458">
            <w:pPr>
              <w:pStyle w:val="NoSpacing"/>
              <w:rPr>
                <w:b/>
              </w:rPr>
            </w:pPr>
            <w:r w:rsidRPr="001A2270">
              <w:rPr>
                <w:b/>
              </w:rPr>
              <w:t xml:space="preserve">~ Third learning cycle </w:t>
            </w:r>
            <w:r w:rsidR="00115E18">
              <w:rPr>
                <w:b/>
              </w:rPr>
              <w:t>observation should happen by end of</w:t>
            </w:r>
            <w:r w:rsidRPr="001A2270">
              <w:rPr>
                <w:b/>
              </w:rPr>
              <w:t xml:space="preserve"> week</w:t>
            </w:r>
          </w:p>
          <w:p w14:paraId="1A88E42C" w14:textId="77777777" w:rsidR="00AC7458" w:rsidRDefault="00AC7458" w:rsidP="000F15EC">
            <w:pPr>
              <w:pStyle w:val="BodyText3"/>
              <w:spacing w:after="0"/>
              <w:rPr>
                <w:b/>
                <w:sz w:val="24"/>
                <w:szCs w:val="24"/>
              </w:rPr>
            </w:pPr>
          </w:p>
          <w:p w14:paraId="6EF6072F" w14:textId="5F58F8CD" w:rsidR="0090266D" w:rsidRPr="00A86DAE" w:rsidRDefault="00B00A41" w:rsidP="00BB62C6">
            <w:pPr>
              <w:pStyle w:val="BodyText3"/>
              <w:spacing w:after="0"/>
              <w:rPr>
                <w:b/>
                <w:sz w:val="24"/>
                <w:szCs w:val="24"/>
              </w:rPr>
            </w:pPr>
            <w:r w:rsidRPr="001A2270">
              <w:rPr>
                <w:b/>
                <w:sz w:val="24"/>
                <w:szCs w:val="24"/>
              </w:rPr>
              <w:t xml:space="preserve">~ </w:t>
            </w:r>
            <w:r>
              <w:rPr>
                <w:b/>
                <w:sz w:val="24"/>
                <w:szCs w:val="24"/>
              </w:rPr>
              <w:t>Complete learning/teaching r</w:t>
            </w:r>
            <w:r w:rsidRPr="001A2270">
              <w:rPr>
                <w:b/>
                <w:sz w:val="24"/>
                <w:szCs w:val="24"/>
              </w:rPr>
              <w:t>eflection</w:t>
            </w:r>
            <w:r>
              <w:rPr>
                <w:b/>
                <w:sz w:val="24"/>
                <w:szCs w:val="24"/>
              </w:rPr>
              <w:t xml:space="preserve"> #10</w:t>
            </w:r>
            <w:r w:rsidR="005715F1">
              <w:rPr>
                <w:b/>
                <w:sz w:val="24"/>
                <w:szCs w:val="24"/>
              </w:rPr>
              <w:t>.</w:t>
            </w:r>
          </w:p>
        </w:tc>
      </w:tr>
      <w:tr w:rsidR="0090266D" w:rsidRPr="000F15EC" w14:paraId="50FD050F" w14:textId="77777777" w:rsidTr="00F35C43">
        <w:tc>
          <w:tcPr>
            <w:tcW w:w="2509" w:type="dxa"/>
            <w:shd w:val="pct12" w:color="auto" w:fill="auto"/>
          </w:tcPr>
          <w:p w14:paraId="466662F2" w14:textId="77777777" w:rsidR="00395827" w:rsidRDefault="00395827" w:rsidP="00D2583A">
            <w:pPr>
              <w:pStyle w:val="BodyText3"/>
              <w:rPr>
                <w:b/>
                <w:color w:val="0066FF"/>
                <w:sz w:val="24"/>
                <w:szCs w:val="24"/>
              </w:rPr>
            </w:pPr>
          </w:p>
          <w:p w14:paraId="2C9D4CCB" w14:textId="31F5A44C" w:rsidR="0090266D" w:rsidRPr="00A86DAE" w:rsidRDefault="00630BFC" w:rsidP="00D2583A">
            <w:pPr>
              <w:pStyle w:val="BodyText3"/>
              <w:rPr>
                <w:b/>
                <w:color w:val="0066FF"/>
                <w:sz w:val="24"/>
                <w:szCs w:val="24"/>
              </w:rPr>
            </w:pPr>
            <w:r>
              <w:rPr>
                <w:b/>
                <w:color w:val="0066FF"/>
                <w:sz w:val="24"/>
                <w:szCs w:val="24"/>
              </w:rPr>
              <w:t>Thurs Nov 15</w:t>
            </w:r>
          </w:p>
        </w:tc>
        <w:tc>
          <w:tcPr>
            <w:tcW w:w="3269" w:type="dxa"/>
          </w:tcPr>
          <w:p w14:paraId="2997DE97" w14:textId="77777777" w:rsidR="0090266D" w:rsidRPr="000F15EC" w:rsidRDefault="0090266D" w:rsidP="00D2583A">
            <w:pPr>
              <w:rPr>
                <w:rFonts w:ascii="Times New Roman" w:hAnsi="Times New Roman"/>
                <w:b/>
              </w:rPr>
            </w:pPr>
          </w:p>
          <w:p w14:paraId="61DAF2C3" w14:textId="685A47A9" w:rsidR="00115E18" w:rsidRDefault="00115E18" w:rsidP="00D2583A">
            <w:pPr>
              <w:rPr>
                <w:rFonts w:ascii="Times New Roman" w:hAnsi="Times New Roman"/>
                <w:b/>
                <w:u w:val="single"/>
              </w:rPr>
            </w:pPr>
            <w:r>
              <w:rPr>
                <w:rFonts w:ascii="Times New Roman" w:hAnsi="Times New Roman"/>
                <w:b/>
                <w:u w:val="single"/>
              </w:rPr>
              <w:t>Drop-in Session, drop in if you need</w:t>
            </w:r>
          </w:p>
          <w:p w14:paraId="5C451032" w14:textId="44CF15C8" w:rsidR="0090266D" w:rsidRPr="000F15EC" w:rsidRDefault="0090266D" w:rsidP="00D2583A">
            <w:pPr>
              <w:rPr>
                <w:rFonts w:ascii="Times New Roman" w:hAnsi="Times New Roman"/>
              </w:rPr>
            </w:pPr>
          </w:p>
        </w:tc>
        <w:tc>
          <w:tcPr>
            <w:tcW w:w="7200" w:type="dxa"/>
          </w:tcPr>
          <w:p w14:paraId="6D007DC6" w14:textId="77777777" w:rsidR="000F15EC" w:rsidRDefault="000F15EC" w:rsidP="002E2228">
            <w:pPr>
              <w:rPr>
                <w:rFonts w:ascii="Times New Roman" w:hAnsi="Times New Roman"/>
              </w:rPr>
            </w:pPr>
          </w:p>
          <w:p w14:paraId="5F9E0A88" w14:textId="734DB938" w:rsidR="00B00A41" w:rsidRDefault="00B00A41" w:rsidP="00B00A41">
            <w:pPr>
              <w:pStyle w:val="BodyText3"/>
              <w:spacing w:after="0"/>
              <w:rPr>
                <w:b/>
                <w:sz w:val="24"/>
                <w:szCs w:val="24"/>
              </w:rPr>
            </w:pPr>
            <w:r w:rsidRPr="001A2270">
              <w:rPr>
                <w:b/>
                <w:sz w:val="24"/>
                <w:szCs w:val="24"/>
              </w:rPr>
              <w:t xml:space="preserve">~ </w:t>
            </w:r>
            <w:r>
              <w:rPr>
                <w:b/>
                <w:sz w:val="24"/>
                <w:szCs w:val="24"/>
              </w:rPr>
              <w:t>Complete learning/teaching r</w:t>
            </w:r>
            <w:r w:rsidRPr="001A2270">
              <w:rPr>
                <w:b/>
                <w:sz w:val="24"/>
                <w:szCs w:val="24"/>
              </w:rPr>
              <w:t>eflection</w:t>
            </w:r>
            <w:r w:rsidR="00115E18">
              <w:rPr>
                <w:b/>
                <w:sz w:val="24"/>
                <w:szCs w:val="24"/>
              </w:rPr>
              <w:t xml:space="preserve"> #1</w:t>
            </w:r>
            <w:r w:rsidR="00BB62C6">
              <w:rPr>
                <w:b/>
                <w:sz w:val="24"/>
                <w:szCs w:val="24"/>
              </w:rPr>
              <w:t>1</w:t>
            </w:r>
            <w:r w:rsidR="005715F1">
              <w:rPr>
                <w:b/>
                <w:sz w:val="24"/>
                <w:szCs w:val="24"/>
              </w:rPr>
              <w:t>.</w:t>
            </w:r>
          </w:p>
          <w:p w14:paraId="278FC172" w14:textId="0DBA3E49" w:rsidR="00AC7458" w:rsidRPr="00931AA6" w:rsidRDefault="00AC7458" w:rsidP="00630BFC">
            <w:pPr>
              <w:pStyle w:val="BodyText3"/>
              <w:spacing w:after="0"/>
              <w:rPr>
                <w:b/>
                <w:sz w:val="24"/>
                <w:szCs w:val="24"/>
              </w:rPr>
            </w:pPr>
          </w:p>
        </w:tc>
      </w:tr>
      <w:tr w:rsidR="0090266D" w:rsidRPr="000F15EC" w14:paraId="041FA70C" w14:textId="77777777" w:rsidTr="00F35C43">
        <w:tc>
          <w:tcPr>
            <w:tcW w:w="2509" w:type="dxa"/>
            <w:shd w:val="pct12" w:color="auto" w:fill="auto"/>
          </w:tcPr>
          <w:p w14:paraId="4DA67368" w14:textId="79139C11" w:rsidR="0090266D" w:rsidRPr="000F15EC" w:rsidRDefault="0090266D" w:rsidP="00D2583A">
            <w:pPr>
              <w:pStyle w:val="BodyText3"/>
              <w:spacing w:after="0"/>
              <w:rPr>
                <w:b/>
                <w:color w:val="0066FF"/>
                <w:sz w:val="24"/>
                <w:szCs w:val="24"/>
              </w:rPr>
            </w:pPr>
          </w:p>
          <w:p w14:paraId="5B74F229" w14:textId="5427C1EB" w:rsidR="0090266D" w:rsidRPr="000F15EC" w:rsidRDefault="00630BFC" w:rsidP="00A86DAE">
            <w:pPr>
              <w:pStyle w:val="BodyText3"/>
              <w:rPr>
                <w:b/>
                <w:color w:val="0066FF"/>
                <w:sz w:val="24"/>
                <w:szCs w:val="24"/>
              </w:rPr>
            </w:pPr>
            <w:r>
              <w:rPr>
                <w:b/>
                <w:color w:val="0066FF"/>
                <w:sz w:val="24"/>
                <w:szCs w:val="24"/>
              </w:rPr>
              <w:t>Thurs Nov 22</w:t>
            </w:r>
          </w:p>
        </w:tc>
        <w:tc>
          <w:tcPr>
            <w:tcW w:w="3269" w:type="dxa"/>
          </w:tcPr>
          <w:p w14:paraId="307AFBC4" w14:textId="77777777" w:rsidR="0090266D" w:rsidRPr="000F15EC" w:rsidRDefault="0090266D" w:rsidP="00D2583A">
            <w:pPr>
              <w:rPr>
                <w:rFonts w:ascii="Times New Roman" w:hAnsi="Times New Roman"/>
              </w:rPr>
            </w:pPr>
          </w:p>
          <w:p w14:paraId="159446F3" w14:textId="11D04419" w:rsidR="0090266D" w:rsidRPr="000F15EC" w:rsidRDefault="00395827" w:rsidP="00D2583A">
            <w:pPr>
              <w:rPr>
                <w:rFonts w:ascii="Times New Roman" w:hAnsi="Times New Roman"/>
              </w:rPr>
            </w:pPr>
            <w:r>
              <w:rPr>
                <w:rFonts w:ascii="Times New Roman" w:hAnsi="Times New Roman"/>
                <w:b/>
                <w:u w:val="single"/>
              </w:rPr>
              <w:t xml:space="preserve">No Session </w:t>
            </w:r>
            <w:r w:rsidR="00BB62C6">
              <w:rPr>
                <w:rFonts w:ascii="Times New Roman" w:hAnsi="Times New Roman"/>
                <w:b/>
                <w:u w:val="single"/>
              </w:rPr>
              <w:t>- Thanksgiving</w:t>
            </w:r>
          </w:p>
          <w:p w14:paraId="3C05B2AA" w14:textId="6B8D4415" w:rsidR="0090266D" w:rsidRPr="000F15EC" w:rsidRDefault="0090266D" w:rsidP="00F054C1">
            <w:pPr>
              <w:pStyle w:val="BodyText3"/>
              <w:spacing w:after="0"/>
              <w:rPr>
                <w:sz w:val="24"/>
                <w:szCs w:val="24"/>
              </w:rPr>
            </w:pPr>
          </w:p>
        </w:tc>
        <w:tc>
          <w:tcPr>
            <w:tcW w:w="7200" w:type="dxa"/>
          </w:tcPr>
          <w:p w14:paraId="6AA6AC1D" w14:textId="77777777" w:rsidR="0090266D" w:rsidRPr="000F15EC" w:rsidRDefault="0090266D" w:rsidP="00D2583A">
            <w:pPr>
              <w:rPr>
                <w:rFonts w:ascii="Times New Roman" w:hAnsi="Times New Roman"/>
              </w:rPr>
            </w:pPr>
          </w:p>
          <w:p w14:paraId="68E3BEE8" w14:textId="37ACD50C" w:rsidR="0090266D" w:rsidRPr="00931AA6" w:rsidRDefault="0090266D" w:rsidP="00630BFC">
            <w:pPr>
              <w:pStyle w:val="BodyText3"/>
              <w:spacing w:after="0"/>
              <w:rPr>
                <w:b/>
                <w:sz w:val="24"/>
                <w:szCs w:val="24"/>
              </w:rPr>
            </w:pPr>
          </w:p>
        </w:tc>
      </w:tr>
      <w:tr w:rsidR="0090266D" w:rsidRPr="000F15EC" w14:paraId="361348CA" w14:textId="77777777" w:rsidTr="00F35C43">
        <w:tc>
          <w:tcPr>
            <w:tcW w:w="2509" w:type="dxa"/>
            <w:shd w:val="pct12" w:color="auto" w:fill="auto"/>
          </w:tcPr>
          <w:p w14:paraId="4D5825E4" w14:textId="393D1245" w:rsidR="0090266D" w:rsidRPr="000F15EC" w:rsidRDefault="0090266D" w:rsidP="00D2583A">
            <w:pPr>
              <w:pStyle w:val="BodyText3"/>
              <w:spacing w:after="0"/>
              <w:rPr>
                <w:b/>
                <w:color w:val="0066FF"/>
                <w:sz w:val="24"/>
                <w:szCs w:val="24"/>
              </w:rPr>
            </w:pPr>
          </w:p>
          <w:p w14:paraId="5ED3DB0E" w14:textId="0EF8A602" w:rsidR="00C12F77" w:rsidRPr="002D0493" w:rsidRDefault="00BB62C6" w:rsidP="00D2583A">
            <w:pPr>
              <w:pStyle w:val="BodyText3"/>
              <w:rPr>
                <w:b/>
                <w:color w:val="0066FF"/>
                <w:sz w:val="24"/>
                <w:szCs w:val="24"/>
              </w:rPr>
            </w:pPr>
            <w:r>
              <w:rPr>
                <w:b/>
                <w:color w:val="0066FF"/>
                <w:sz w:val="24"/>
                <w:szCs w:val="24"/>
              </w:rPr>
              <w:t>Thurs Nov 29</w:t>
            </w:r>
          </w:p>
        </w:tc>
        <w:tc>
          <w:tcPr>
            <w:tcW w:w="3269" w:type="dxa"/>
          </w:tcPr>
          <w:p w14:paraId="0087854D" w14:textId="77777777" w:rsidR="0090266D" w:rsidRPr="000F15EC" w:rsidRDefault="0090266D" w:rsidP="00D2583A">
            <w:pPr>
              <w:rPr>
                <w:rFonts w:ascii="Times New Roman" w:hAnsi="Times New Roman"/>
                <w:b/>
                <w:u w:val="single"/>
              </w:rPr>
            </w:pPr>
          </w:p>
          <w:p w14:paraId="4DFE29DD" w14:textId="77777777" w:rsidR="00BB62C6" w:rsidRPr="00BF1B22" w:rsidRDefault="00BB62C6" w:rsidP="00BB62C6">
            <w:pPr>
              <w:rPr>
                <w:rFonts w:ascii="Times New Roman" w:hAnsi="Times New Roman"/>
                <w:b/>
              </w:rPr>
            </w:pPr>
            <w:r w:rsidRPr="00BF1B22">
              <w:rPr>
                <w:rFonts w:ascii="Times New Roman" w:hAnsi="Times New Roman"/>
                <w:b/>
              </w:rPr>
              <w:t>Field Discussion</w:t>
            </w:r>
          </w:p>
          <w:p w14:paraId="2A98ECF0" w14:textId="77777777" w:rsidR="00BB62C6" w:rsidRPr="00BF1B22" w:rsidRDefault="00BB62C6" w:rsidP="00BB62C6">
            <w:pPr>
              <w:rPr>
                <w:rFonts w:ascii="Times New Roman" w:hAnsi="Times New Roman"/>
                <w:b/>
              </w:rPr>
            </w:pPr>
            <w:r w:rsidRPr="00BF1B22">
              <w:rPr>
                <w:rFonts w:ascii="Times New Roman" w:hAnsi="Times New Roman"/>
                <w:b/>
              </w:rPr>
              <w:t>Job Search</w:t>
            </w:r>
          </w:p>
          <w:p w14:paraId="47C66B02" w14:textId="77777777" w:rsidR="00BB62C6" w:rsidRPr="00BF1B22" w:rsidRDefault="00BB62C6" w:rsidP="00BB62C6">
            <w:pPr>
              <w:rPr>
                <w:rFonts w:ascii="Times New Roman" w:hAnsi="Times New Roman"/>
              </w:rPr>
            </w:pPr>
            <w:r w:rsidRPr="00BF1B22">
              <w:rPr>
                <w:rFonts w:ascii="Times New Roman" w:hAnsi="Times New Roman"/>
                <w:b/>
              </w:rPr>
              <w:t>Clean up</w:t>
            </w:r>
          </w:p>
          <w:p w14:paraId="4D0ECD76" w14:textId="4EB9EE77" w:rsidR="0090266D" w:rsidRPr="000F15EC" w:rsidRDefault="0090266D" w:rsidP="00D2583A">
            <w:pPr>
              <w:pStyle w:val="BodyText3"/>
              <w:spacing w:after="0"/>
              <w:rPr>
                <w:b/>
                <w:sz w:val="24"/>
                <w:szCs w:val="24"/>
                <w:u w:val="single"/>
              </w:rPr>
            </w:pPr>
          </w:p>
        </w:tc>
        <w:tc>
          <w:tcPr>
            <w:tcW w:w="7200" w:type="dxa"/>
          </w:tcPr>
          <w:p w14:paraId="4C305868" w14:textId="77777777" w:rsidR="00F37E68" w:rsidRDefault="00F37E68" w:rsidP="00A86DAE">
            <w:pPr>
              <w:rPr>
                <w:b/>
              </w:rPr>
            </w:pPr>
          </w:p>
          <w:p w14:paraId="75BC7494" w14:textId="468F40C5" w:rsidR="00F37E68" w:rsidRDefault="00F37E68" w:rsidP="00A86DAE">
            <w:pPr>
              <w:rPr>
                <w:b/>
              </w:rPr>
            </w:pPr>
            <w:r>
              <w:rPr>
                <w:b/>
              </w:rPr>
              <w:t xml:space="preserve">~ </w:t>
            </w:r>
            <w:r w:rsidR="00BF1B22">
              <w:rPr>
                <w:b/>
              </w:rPr>
              <w:t>Walk through by supervisor</w:t>
            </w:r>
          </w:p>
          <w:p w14:paraId="5E43EBE4" w14:textId="2051DDCC" w:rsidR="00115E18" w:rsidRPr="00115E18" w:rsidRDefault="00115E18" w:rsidP="00115E18">
            <w:pPr>
              <w:pStyle w:val="BodyText3"/>
              <w:spacing w:after="0"/>
              <w:rPr>
                <w:b/>
                <w:sz w:val="24"/>
                <w:szCs w:val="24"/>
              </w:rPr>
            </w:pPr>
            <w:r w:rsidRPr="001A2270">
              <w:rPr>
                <w:b/>
                <w:sz w:val="24"/>
                <w:szCs w:val="24"/>
              </w:rPr>
              <w:t xml:space="preserve">~ </w:t>
            </w:r>
            <w:r>
              <w:rPr>
                <w:b/>
                <w:sz w:val="24"/>
                <w:szCs w:val="24"/>
              </w:rPr>
              <w:t>Complete learning/teaching r</w:t>
            </w:r>
            <w:r w:rsidRPr="001A2270">
              <w:rPr>
                <w:b/>
                <w:sz w:val="24"/>
                <w:szCs w:val="24"/>
              </w:rPr>
              <w:t>eflection</w:t>
            </w:r>
            <w:r>
              <w:rPr>
                <w:b/>
                <w:sz w:val="24"/>
                <w:szCs w:val="24"/>
              </w:rPr>
              <w:t xml:space="preserve"> #12</w:t>
            </w:r>
          </w:p>
          <w:p w14:paraId="715DC9CA" w14:textId="5C2500F6" w:rsidR="0090266D" w:rsidRPr="000F15EC" w:rsidRDefault="00BB62C6" w:rsidP="00BB62C6">
            <w:pPr>
              <w:rPr>
                <w:b/>
              </w:rPr>
            </w:pPr>
            <w:r w:rsidRPr="001A2270">
              <w:rPr>
                <w:b/>
              </w:rPr>
              <w:t xml:space="preserve">Professional Development Plan uploaded to Taskstream; </w:t>
            </w:r>
            <w:r>
              <w:rPr>
                <w:b/>
              </w:rPr>
              <w:t>choose Marcia Roach</w:t>
            </w:r>
            <w:r w:rsidRPr="001A2270">
              <w:rPr>
                <w:b/>
              </w:rPr>
              <w:t xml:space="preserve"> as evaluator.</w:t>
            </w:r>
          </w:p>
        </w:tc>
      </w:tr>
      <w:tr w:rsidR="0090266D" w:rsidRPr="000F15EC" w14:paraId="2488FFE8" w14:textId="77777777" w:rsidTr="00F35C43">
        <w:tc>
          <w:tcPr>
            <w:tcW w:w="2509" w:type="dxa"/>
            <w:shd w:val="pct12" w:color="auto" w:fill="auto"/>
          </w:tcPr>
          <w:p w14:paraId="1CDC3158" w14:textId="77777777" w:rsidR="0090266D" w:rsidRPr="000F15EC" w:rsidRDefault="0090266D" w:rsidP="00D2583A">
            <w:pPr>
              <w:pStyle w:val="BodyText3"/>
              <w:spacing w:after="0"/>
              <w:rPr>
                <w:b/>
                <w:color w:val="0066FF"/>
                <w:sz w:val="24"/>
                <w:szCs w:val="24"/>
              </w:rPr>
            </w:pPr>
          </w:p>
          <w:p w14:paraId="1CFCBB7D" w14:textId="07723CE5" w:rsidR="0090266D" w:rsidRPr="00931AA6" w:rsidRDefault="00BB62C6" w:rsidP="00931AA6">
            <w:pPr>
              <w:pStyle w:val="BodyText3"/>
              <w:rPr>
                <w:b/>
                <w:color w:val="0066FF"/>
                <w:sz w:val="24"/>
                <w:szCs w:val="24"/>
              </w:rPr>
            </w:pPr>
            <w:r>
              <w:rPr>
                <w:b/>
                <w:color w:val="0066FF"/>
                <w:sz w:val="24"/>
                <w:szCs w:val="24"/>
              </w:rPr>
              <w:t>Thurs Dec 7</w:t>
            </w:r>
          </w:p>
        </w:tc>
        <w:tc>
          <w:tcPr>
            <w:tcW w:w="3269" w:type="dxa"/>
          </w:tcPr>
          <w:p w14:paraId="35E2F740" w14:textId="77777777" w:rsidR="0090266D" w:rsidRPr="000F15EC" w:rsidRDefault="0090266D" w:rsidP="00D2583A">
            <w:pPr>
              <w:rPr>
                <w:rFonts w:ascii="Times New Roman" w:hAnsi="Times New Roman"/>
                <w:b/>
                <w:u w:val="single"/>
              </w:rPr>
            </w:pPr>
          </w:p>
          <w:p w14:paraId="50868A4F" w14:textId="015BC43F" w:rsidR="00EC6B37" w:rsidRPr="000F15EC" w:rsidRDefault="00EC6B37" w:rsidP="00BB62C6">
            <w:pPr>
              <w:rPr>
                <w:rFonts w:ascii="Times New Roman" w:hAnsi="Times New Roman"/>
              </w:rPr>
            </w:pPr>
          </w:p>
        </w:tc>
        <w:tc>
          <w:tcPr>
            <w:tcW w:w="7200" w:type="dxa"/>
          </w:tcPr>
          <w:p w14:paraId="49AC840B" w14:textId="2004C475" w:rsidR="00E03675" w:rsidRPr="00E03675" w:rsidRDefault="00E03675" w:rsidP="00D2583A">
            <w:pPr>
              <w:rPr>
                <w:rFonts w:ascii="Times New Roman" w:hAnsi="Times New Roman"/>
                <w:b/>
              </w:rPr>
            </w:pPr>
          </w:p>
          <w:p w14:paraId="67CC728A" w14:textId="2CD5B712" w:rsidR="00AA5EA9" w:rsidRPr="001A2270" w:rsidRDefault="00AA5EA9" w:rsidP="00BB62C6">
            <w:pPr>
              <w:pStyle w:val="NoSpacing"/>
              <w:rPr>
                <w:b/>
              </w:rPr>
            </w:pPr>
            <w:r w:rsidRPr="001A2270">
              <w:rPr>
                <w:b/>
              </w:rPr>
              <w:t xml:space="preserve">~ </w:t>
            </w:r>
            <w:r w:rsidR="00BB62C6">
              <w:rPr>
                <w:b/>
              </w:rPr>
              <w:t xml:space="preserve"> Fourth</w:t>
            </w:r>
            <w:r w:rsidR="00BB62C6" w:rsidRPr="001A2270">
              <w:rPr>
                <w:b/>
              </w:rPr>
              <w:t xml:space="preserve"> learning cycle </w:t>
            </w:r>
            <w:r w:rsidR="00BB62C6">
              <w:rPr>
                <w:b/>
              </w:rPr>
              <w:t>observation should happen by end of</w:t>
            </w:r>
            <w:r w:rsidR="00BB62C6" w:rsidRPr="001A2270">
              <w:rPr>
                <w:b/>
              </w:rPr>
              <w:t xml:space="preserve"> week</w:t>
            </w:r>
          </w:p>
          <w:p w14:paraId="0C222F41" w14:textId="77777777" w:rsidR="0090266D" w:rsidRDefault="00115E18" w:rsidP="00D2583A">
            <w:pPr>
              <w:pStyle w:val="BodyText3"/>
              <w:spacing w:after="0"/>
              <w:rPr>
                <w:b/>
                <w:sz w:val="24"/>
                <w:szCs w:val="24"/>
              </w:rPr>
            </w:pPr>
            <w:r w:rsidRPr="001A2270">
              <w:rPr>
                <w:b/>
                <w:sz w:val="24"/>
                <w:szCs w:val="24"/>
              </w:rPr>
              <w:t xml:space="preserve">~ </w:t>
            </w:r>
            <w:r>
              <w:rPr>
                <w:b/>
                <w:sz w:val="24"/>
                <w:szCs w:val="24"/>
              </w:rPr>
              <w:t>Complete learning/teaching r</w:t>
            </w:r>
            <w:r w:rsidRPr="001A2270">
              <w:rPr>
                <w:b/>
                <w:sz w:val="24"/>
                <w:szCs w:val="24"/>
              </w:rPr>
              <w:t>eflection</w:t>
            </w:r>
            <w:r>
              <w:rPr>
                <w:b/>
                <w:sz w:val="24"/>
                <w:szCs w:val="24"/>
              </w:rPr>
              <w:t xml:space="preserve"> #1</w:t>
            </w:r>
            <w:r w:rsidR="00395827">
              <w:rPr>
                <w:b/>
                <w:sz w:val="24"/>
                <w:szCs w:val="24"/>
              </w:rPr>
              <w:t>3</w:t>
            </w:r>
          </w:p>
          <w:p w14:paraId="48C5CCEE" w14:textId="77777777" w:rsidR="00BB62C6" w:rsidRDefault="00BB62C6" w:rsidP="00BB62C6">
            <w:pPr>
              <w:rPr>
                <w:rFonts w:ascii="Times New Roman" w:hAnsi="Times New Roman"/>
                <w:b/>
              </w:rPr>
            </w:pPr>
            <w:r w:rsidRPr="001A2270">
              <w:rPr>
                <w:rFonts w:ascii="Times New Roman" w:hAnsi="Times New Roman"/>
                <w:b/>
              </w:rPr>
              <w:t>~ Final summative triad meeting held</w:t>
            </w:r>
          </w:p>
          <w:p w14:paraId="6753B427" w14:textId="77777777" w:rsidR="00BB62C6" w:rsidRPr="00BF1B22" w:rsidRDefault="00BB62C6" w:rsidP="00BB62C6">
            <w:pPr>
              <w:rPr>
                <w:rFonts w:ascii="Times New Roman" w:hAnsi="Times New Roman"/>
                <w:b/>
              </w:rPr>
            </w:pPr>
            <w:r>
              <w:rPr>
                <w:rFonts w:ascii="Times New Roman" w:hAnsi="Times New Roman"/>
                <w:b/>
              </w:rPr>
              <w:t>~ Self-Evaluation for Triad due</w:t>
            </w:r>
          </w:p>
          <w:p w14:paraId="11333960" w14:textId="77777777" w:rsidR="00BB62C6" w:rsidRDefault="00BB62C6" w:rsidP="00BB62C6">
            <w:pPr>
              <w:rPr>
                <w:b/>
              </w:rPr>
            </w:pPr>
            <w:r>
              <w:rPr>
                <w:b/>
              </w:rPr>
              <w:t>~ Attendance form to university supervisor</w:t>
            </w:r>
          </w:p>
          <w:p w14:paraId="48133946" w14:textId="524B549E" w:rsidR="00BF1B22" w:rsidRPr="00115E18" w:rsidRDefault="00BF1B22" w:rsidP="00D2583A">
            <w:pPr>
              <w:pStyle w:val="BodyText3"/>
              <w:spacing w:after="0"/>
              <w:rPr>
                <w:b/>
                <w:sz w:val="24"/>
                <w:szCs w:val="24"/>
              </w:rPr>
            </w:pPr>
          </w:p>
        </w:tc>
      </w:tr>
    </w:tbl>
    <w:p w14:paraId="68B0BF47" w14:textId="77777777" w:rsidR="002D0493" w:rsidRPr="00004651" w:rsidRDefault="002D0493" w:rsidP="00613A29">
      <w:pPr>
        <w:rPr>
          <w:sz w:val="18"/>
          <w:szCs w:val="18"/>
        </w:rPr>
      </w:pPr>
    </w:p>
    <w:sectPr w:rsidR="002D0493" w:rsidRPr="00004651" w:rsidSect="00C12F77">
      <w:footerReference w:type="even" r:id="rId19"/>
      <w:footerReference w:type="default" r:id="rId20"/>
      <w:pgSz w:w="15840" w:h="12240" w:orient="landscape"/>
      <w:pgMar w:top="1152" w:right="1440"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A6BCB" w14:textId="77777777" w:rsidR="000F0183" w:rsidRDefault="000F0183" w:rsidP="00A74874">
      <w:r>
        <w:separator/>
      </w:r>
    </w:p>
  </w:endnote>
  <w:endnote w:type="continuationSeparator" w:id="0">
    <w:p w14:paraId="3CF835E3" w14:textId="77777777" w:rsidR="000F0183" w:rsidRDefault="000F0183" w:rsidP="00A7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New Roman (PCL6)">
    <w:altName w:val="Times New Roman"/>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4EDF3" w14:textId="77777777" w:rsidR="00630BFC" w:rsidRDefault="00630BFC" w:rsidP="000917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5F4CA9" w14:textId="77777777" w:rsidR="00630BFC" w:rsidRDefault="00630BFC" w:rsidP="005841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93D7F" w14:textId="77777777" w:rsidR="00630BFC" w:rsidRDefault="00630BFC" w:rsidP="000917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62C6">
      <w:rPr>
        <w:rStyle w:val="PageNumber"/>
        <w:noProof/>
      </w:rPr>
      <w:t>1</w:t>
    </w:r>
    <w:r>
      <w:rPr>
        <w:rStyle w:val="PageNumber"/>
      </w:rPr>
      <w:fldChar w:fldCharType="end"/>
    </w:r>
  </w:p>
  <w:p w14:paraId="1A51EE56" w14:textId="75820810" w:rsidR="00630BFC" w:rsidRDefault="00630BFC" w:rsidP="005841A0">
    <w:pPr>
      <w:pStyle w:val="Footer"/>
      <w:ind w:right="360"/>
    </w:pPr>
    <w:r>
      <w:t>EDM 451 Fall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491FC" w14:textId="77777777" w:rsidR="000F0183" w:rsidRDefault="000F0183" w:rsidP="00A74874">
      <w:r>
        <w:separator/>
      </w:r>
    </w:p>
  </w:footnote>
  <w:footnote w:type="continuationSeparator" w:id="0">
    <w:p w14:paraId="074FA5B2" w14:textId="77777777" w:rsidR="000F0183" w:rsidRDefault="000F0183" w:rsidP="00A748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6C28E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EC9A73E6"/>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11946F8"/>
    <w:multiLevelType w:val="hybridMultilevel"/>
    <w:tmpl w:val="A9E445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67D67"/>
    <w:multiLevelType w:val="hybridMultilevel"/>
    <w:tmpl w:val="6464B4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81A63AA"/>
    <w:multiLevelType w:val="hybridMultilevel"/>
    <w:tmpl w:val="60923652"/>
    <w:lvl w:ilvl="0" w:tplc="651C5D4A">
      <w:start w:val="1"/>
      <w:numFmt w:val="upperLetter"/>
      <w:lvlText w:val="%1."/>
      <w:lvlJc w:val="left"/>
      <w:pPr>
        <w:ind w:left="1080" w:hanging="360"/>
      </w:pPr>
      <w:rPr>
        <w:rFonts w:hint="default"/>
        <w:b w:val="0"/>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267FF9"/>
    <w:multiLevelType w:val="hybridMultilevel"/>
    <w:tmpl w:val="9766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1430C"/>
    <w:multiLevelType w:val="hybridMultilevel"/>
    <w:tmpl w:val="C44AF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2C18AB"/>
    <w:multiLevelType w:val="hybridMultilevel"/>
    <w:tmpl w:val="AB8A48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91A09C3"/>
    <w:multiLevelType w:val="hybridMultilevel"/>
    <w:tmpl w:val="455C4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167A4B"/>
    <w:multiLevelType w:val="hybridMultilevel"/>
    <w:tmpl w:val="5156A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80586A"/>
    <w:multiLevelType w:val="hybridMultilevel"/>
    <w:tmpl w:val="610C9D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B696D57"/>
    <w:multiLevelType w:val="hybridMultilevel"/>
    <w:tmpl w:val="C03C6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4A2ECE"/>
    <w:multiLevelType w:val="hybridMultilevel"/>
    <w:tmpl w:val="57E43090"/>
    <w:lvl w:ilvl="0" w:tplc="582E5A0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28061E2"/>
    <w:multiLevelType w:val="hybridMultilevel"/>
    <w:tmpl w:val="AD6C8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0C2BDB"/>
    <w:multiLevelType w:val="hybridMultilevel"/>
    <w:tmpl w:val="800E1C50"/>
    <w:lvl w:ilvl="0" w:tplc="34D64E6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A816F96"/>
    <w:multiLevelType w:val="hybridMultilevel"/>
    <w:tmpl w:val="38300C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1D0636A"/>
    <w:multiLevelType w:val="multilevel"/>
    <w:tmpl w:val="5D26070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7" w15:restartNumberingAfterBreak="0">
    <w:nsid w:val="58B96FE0"/>
    <w:multiLevelType w:val="hybridMultilevel"/>
    <w:tmpl w:val="A7247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0A75F7"/>
    <w:multiLevelType w:val="hybridMultilevel"/>
    <w:tmpl w:val="98AED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0F5552"/>
    <w:multiLevelType w:val="hybridMultilevel"/>
    <w:tmpl w:val="E8D26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8F0A12"/>
    <w:multiLevelType w:val="multilevel"/>
    <w:tmpl w:val="FFA63FC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1" w15:restartNumberingAfterBreak="0">
    <w:nsid w:val="6C1063FE"/>
    <w:multiLevelType w:val="hybridMultilevel"/>
    <w:tmpl w:val="A6EAC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4B4235"/>
    <w:multiLevelType w:val="hybridMultilevel"/>
    <w:tmpl w:val="564876C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15:restartNumberingAfterBreak="0">
    <w:nsid w:val="75550BB6"/>
    <w:multiLevelType w:val="hybridMultilevel"/>
    <w:tmpl w:val="F2AE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582C95"/>
    <w:multiLevelType w:val="hybridMultilevel"/>
    <w:tmpl w:val="0E620AA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9006E1"/>
    <w:multiLevelType w:val="hybridMultilevel"/>
    <w:tmpl w:val="FA623E58"/>
    <w:lvl w:ilvl="0" w:tplc="78386424">
      <w:start w:val="1"/>
      <w:numFmt w:val="bullet"/>
      <w:pStyle w:val="Dot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1073E4"/>
    <w:multiLevelType w:val="multilevel"/>
    <w:tmpl w:val="A8B25BD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24"/>
  </w:num>
  <w:num w:numId="2">
    <w:abstractNumId w:val="2"/>
  </w:num>
  <w:num w:numId="3">
    <w:abstractNumId w:val="23"/>
  </w:num>
  <w:num w:numId="4">
    <w:abstractNumId w:val="5"/>
  </w:num>
  <w:num w:numId="5">
    <w:abstractNumId w:val="6"/>
  </w:num>
  <w:num w:numId="6">
    <w:abstractNumId w:val="10"/>
  </w:num>
  <w:num w:numId="7">
    <w:abstractNumId w:val="15"/>
  </w:num>
  <w:num w:numId="8">
    <w:abstractNumId w:val="3"/>
  </w:num>
  <w:num w:numId="9">
    <w:abstractNumId w:val="14"/>
  </w:num>
  <w:num w:numId="10">
    <w:abstractNumId w:val="12"/>
  </w:num>
  <w:num w:numId="11">
    <w:abstractNumId w:val="22"/>
  </w:num>
  <w:num w:numId="12">
    <w:abstractNumId w:val="9"/>
  </w:num>
  <w:num w:numId="13">
    <w:abstractNumId w:val="4"/>
  </w:num>
  <w:num w:numId="14">
    <w:abstractNumId w:val="18"/>
  </w:num>
  <w:num w:numId="15">
    <w:abstractNumId w:val="21"/>
  </w:num>
  <w:num w:numId="16">
    <w:abstractNumId w:val="16"/>
  </w:num>
  <w:num w:numId="17">
    <w:abstractNumId w:val="26"/>
  </w:num>
  <w:num w:numId="18">
    <w:abstractNumId w:val="20"/>
  </w:num>
  <w:num w:numId="19">
    <w:abstractNumId w:val="0"/>
  </w:num>
  <w:num w:numId="20">
    <w:abstractNumId w:val="8"/>
  </w:num>
  <w:num w:numId="21">
    <w:abstractNumId w:val="13"/>
  </w:num>
  <w:num w:numId="22">
    <w:abstractNumId w:val="11"/>
  </w:num>
  <w:num w:numId="23">
    <w:abstractNumId w:val="1"/>
  </w:num>
  <w:num w:numId="24">
    <w:abstractNumId w:val="7"/>
  </w:num>
  <w:num w:numId="25">
    <w:abstractNumId w:val="25"/>
  </w:num>
  <w:num w:numId="26">
    <w:abstractNumId w:val="17"/>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C94"/>
    <w:rsid w:val="00010691"/>
    <w:rsid w:val="0001089A"/>
    <w:rsid w:val="00013686"/>
    <w:rsid w:val="00013C27"/>
    <w:rsid w:val="00014002"/>
    <w:rsid w:val="0001508A"/>
    <w:rsid w:val="000209F9"/>
    <w:rsid w:val="0003100F"/>
    <w:rsid w:val="000375C6"/>
    <w:rsid w:val="00043058"/>
    <w:rsid w:val="000443AE"/>
    <w:rsid w:val="00056644"/>
    <w:rsid w:val="00062B7B"/>
    <w:rsid w:val="00071706"/>
    <w:rsid w:val="00072222"/>
    <w:rsid w:val="000725F6"/>
    <w:rsid w:val="000770D3"/>
    <w:rsid w:val="000869BC"/>
    <w:rsid w:val="0009172C"/>
    <w:rsid w:val="0009247C"/>
    <w:rsid w:val="000931AF"/>
    <w:rsid w:val="0009672E"/>
    <w:rsid w:val="000B073D"/>
    <w:rsid w:val="000C5CAA"/>
    <w:rsid w:val="000C7773"/>
    <w:rsid w:val="000F0183"/>
    <w:rsid w:val="000F15EC"/>
    <w:rsid w:val="000F5BB1"/>
    <w:rsid w:val="000F5C1E"/>
    <w:rsid w:val="000F6B03"/>
    <w:rsid w:val="000F7815"/>
    <w:rsid w:val="001020AB"/>
    <w:rsid w:val="00107ACB"/>
    <w:rsid w:val="00112B9D"/>
    <w:rsid w:val="00113967"/>
    <w:rsid w:val="00113F10"/>
    <w:rsid w:val="00115E18"/>
    <w:rsid w:val="00116543"/>
    <w:rsid w:val="00120BA2"/>
    <w:rsid w:val="001336AD"/>
    <w:rsid w:val="00133B1F"/>
    <w:rsid w:val="001350E2"/>
    <w:rsid w:val="0013667C"/>
    <w:rsid w:val="00136FEF"/>
    <w:rsid w:val="00140431"/>
    <w:rsid w:val="00140BA4"/>
    <w:rsid w:val="00151B81"/>
    <w:rsid w:val="00151E65"/>
    <w:rsid w:val="0015667D"/>
    <w:rsid w:val="00156821"/>
    <w:rsid w:val="0016731A"/>
    <w:rsid w:val="001721FC"/>
    <w:rsid w:val="00176835"/>
    <w:rsid w:val="0017777B"/>
    <w:rsid w:val="00183974"/>
    <w:rsid w:val="00191157"/>
    <w:rsid w:val="00191AD6"/>
    <w:rsid w:val="00196297"/>
    <w:rsid w:val="001A2270"/>
    <w:rsid w:val="001B08B7"/>
    <w:rsid w:val="001B6874"/>
    <w:rsid w:val="001B6D6A"/>
    <w:rsid w:val="001C6888"/>
    <w:rsid w:val="001D347D"/>
    <w:rsid w:val="001E1FE6"/>
    <w:rsid w:val="001E61C8"/>
    <w:rsid w:val="001E6BBF"/>
    <w:rsid w:val="001E795A"/>
    <w:rsid w:val="001F32C2"/>
    <w:rsid w:val="001F646D"/>
    <w:rsid w:val="00206917"/>
    <w:rsid w:val="002079E7"/>
    <w:rsid w:val="00210B81"/>
    <w:rsid w:val="00212441"/>
    <w:rsid w:val="00212E03"/>
    <w:rsid w:val="00213362"/>
    <w:rsid w:val="00214D2F"/>
    <w:rsid w:val="00217C14"/>
    <w:rsid w:val="00243B4D"/>
    <w:rsid w:val="002440C9"/>
    <w:rsid w:val="00256DE8"/>
    <w:rsid w:val="00257833"/>
    <w:rsid w:val="0026750C"/>
    <w:rsid w:val="0027525E"/>
    <w:rsid w:val="00281E4B"/>
    <w:rsid w:val="00282F1D"/>
    <w:rsid w:val="00294433"/>
    <w:rsid w:val="002A41B0"/>
    <w:rsid w:val="002A7B62"/>
    <w:rsid w:val="002C2A2F"/>
    <w:rsid w:val="002D0493"/>
    <w:rsid w:val="002D7F6F"/>
    <w:rsid w:val="002E06BE"/>
    <w:rsid w:val="002E2228"/>
    <w:rsid w:val="002E64C9"/>
    <w:rsid w:val="002F0538"/>
    <w:rsid w:val="00300171"/>
    <w:rsid w:val="00302706"/>
    <w:rsid w:val="0030293E"/>
    <w:rsid w:val="00302C4C"/>
    <w:rsid w:val="00314804"/>
    <w:rsid w:val="00326B19"/>
    <w:rsid w:val="003300E4"/>
    <w:rsid w:val="0033304C"/>
    <w:rsid w:val="003335EA"/>
    <w:rsid w:val="003335EC"/>
    <w:rsid w:val="0035675B"/>
    <w:rsid w:val="00357AD6"/>
    <w:rsid w:val="00363499"/>
    <w:rsid w:val="003640FB"/>
    <w:rsid w:val="00365E77"/>
    <w:rsid w:val="003806EC"/>
    <w:rsid w:val="003841F2"/>
    <w:rsid w:val="00384496"/>
    <w:rsid w:val="00395827"/>
    <w:rsid w:val="00397722"/>
    <w:rsid w:val="003B2798"/>
    <w:rsid w:val="003B715F"/>
    <w:rsid w:val="003C07F4"/>
    <w:rsid w:val="003D10BA"/>
    <w:rsid w:val="003D7AB3"/>
    <w:rsid w:val="003E0BAF"/>
    <w:rsid w:val="003E21E3"/>
    <w:rsid w:val="003E252C"/>
    <w:rsid w:val="003E36C4"/>
    <w:rsid w:val="003F7DA3"/>
    <w:rsid w:val="00427F70"/>
    <w:rsid w:val="00442B65"/>
    <w:rsid w:val="0044447C"/>
    <w:rsid w:val="00450622"/>
    <w:rsid w:val="004522E4"/>
    <w:rsid w:val="0045360F"/>
    <w:rsid w:val="004567A5"/>
    <w:rsid w:val="00456BAA"/>
    <w:rsid w:val="004679B2"/>
    <w:rsid w:val="00486D99"/>
    <w:rsid w:val="00495008"/>
    <w:rsid w:val="004973D6"/>
    <w:rsid w:val="004A0987"/>
    <w:rsid w:val="004A0CFE"/>
    <w:rsid w:val="004A4761"/>
    <w:rsid w:val="004B0FE3"/>
    <w:rsid w:val="004B5DEB"/>
    <w:rsid w:val="004C126B"/>
    <w:rsid w:val="004C1655"/>
    <w:rsid w:val="004C6B31"/>
    <w:rsid w:val="004D7E23"/>
    <w:rsid w:val="004E5AA0"/>
    <w:rsid w:val="004E618C"/>
    <w:rsid w:val="004F141F"/>
    <w:rsid w:val="004F73F7"/>
    <w:rsid w:val="005152C4"/>
    <w:rsid w:val="005164BD"/>
    <w:rsid w:val="005241A8"/>
    <w:rsid w:val="0053096D"/>
    <w:rsid w:val="00534AE4"/>
    <w:rsid w:val="0053778E"/>
    <w:rsid w:val="0054686A"/>
    <w:rsid w:val="00555A76"/>
    <w:rsid w:val="00557277"/>
    <w:rsid w:val="0056262A"/>
    <w:rsid w:val="00564C61"/>
    <w:rsid w:val="0057141B"/>
    <w:rsid w:val="005715F1"/>
    <w:rsid w:val="00582355"/>
    <w:rsid w:val="005832C9"/>
    <w:rsid w:val="005841A0"/>
    <w:rsid w:val="005864F2"/>
    <w:rsid w:val="005A096D"/>
    <w:rsid w:val="005B03AA"/>
    <w:rsid w:val="005B7E77"/>
    <w:rsid w:val="005C49CF"/>
    <w:rsid w:val="005D4CAD"/>
    <w:rsid w:val="005E6140"/>
    <w:rsid w:val="005F11C2"/>
    <w:rsid w:val="005F668E"/>
    <w:rsid w:val="005F7108"/>
    <w:rsid w:val="005F72E2"/>
    <w:rsid w:val="00603735"/>
    <w:rsid w:val="00613A29"/>
    <w:rsid w:val="00623697"/>
    <w:rsid w:val="00630BFC"/>
    <w:rsid w:val="00631B68"/>
    <w:rsid w:val="00664A11"/>
    <w:rsid w:val="00674A01"/>
    <w:rsid w:val="00680C54"/>
    <w:rsid w:val="00682FEF"/>
    <w:rsid w:val="006835E0"/>
    <w:rsid w:val="006908A4"/>
    <w:rsid w:val="00696121"/>
    <w:rsid w:val="006A1FE6"/>
    <w:rsid w:val="006A33C1"/>
    <w:rsid w:val="006B61B3"/>
    <w:rsid w:val="006D036A"/>
    <w:rsid w:val="006D699A"/>
    <w:rsid w:val="006E2C3F"/>
    <w:rsid w:val="006E42C5"/>
    <w:rsid w:val="006F02E8"/>
    <w:rsid w:val="006F3BAD"/>
    <w:rsid w:val="00715EB3"/>
    <w:rsid w:val="00717963"/>
    <w:rsid w:val="0074009F"/>
    <w:rsid w:val="00743F8B"/>
    <w:rsid w:val="00746C66"/>
    <w:rsid w:val="0076598D"/>
    <w:rsid w:val="00787052"/>
    <w:rsid w:val="007931EB"/>
    <w:rsid w:val="007959C3"/>
    <w:rsid w:val="007A2DC7"/>
    <w:rsid w:val="007A3092"/>
    <w:rsid w:val="007C0EC6"/>
    <w:rsid w:val="007C5CE6"/>
    <w:rsid w:val="007D11DE"/>
    <w:rsid w:val="007D36C5"/>
    <w:rsid w:val="007D53A0"/>
    <w:rsid w:val="007E0ECD"/>
    <w:rsid w:val="007E21B4"/>
    <w:rsid w:val="007F386E"/>
    <w:rsid w:val="007F7ADD"/>
    <w:rsid w:val="00814851"/>
    <w:rsid w:val="00822812"/>
    <w:rsid w:val="00831A2C"/>
    <w:rsid w:val="00835C1E"/>
    <w:rsid w:val="00842A4D"/>
    <w:rsid w:val="008468F8"/>
    <w:rsid w:val="00851BF0"/>
    <w:rsid w:val="008567E5"/>
    <w:rsid w:val="0086754D"/>
    <w:rsid w:val="0086761D"/>
    <w:rsid w:val="008847DA"/>
    <w:rsid w:val="00886825"/>
    <w:rsid w:val="00890F28"/>
    <w:rsid w:val="008915F1"/>
    <w:rsid w:val="00894556"/>
    <w:rsid w:val="008A0A79"/>
    <w:rsid w:val="008A7660"/>
    <w:rsid w:val="008C1924"/>
    <w:rsid w:val="008C4586"/>
    <w:rsid w:val="008C52B3"/>
    <w:rsid w:val="008C74B3"/>
    <w:rsid w:val="008E3940"/>
    <w:rsid w:val="008E7723"/>
    <w:rsid w:val="008E7B3F"/>
    <w:rsid w:val="0090266D"/>
    <w:rsid w:val="00905113"/>
    <w:rsid w:val="00905F61"/>
    <w:rsid w:val="00907929"/>
    <w:rsid w:val="00916581"/>
    <w:rsid w:val="00921C0F"/>
    <w:rsid w:val="00931AA6"/>
    <w:rsid w:val="00932313"/>
    <w:rsid w:val="00933762"/>
    <w:rsid w:val="0095390B"/>
    <w:rsid w:val="0095513F"/>
    <w:rsid w:val="00955680"/>
    <w:rsid w:val="00957429"/>
    <w:rsid w:val="00961B5C"/>
    <w:rsid w:val="00965E79"/>
    <w:rsid w:val="0096617B"/>
    <w:rsid w:val="00980B0A"/>
    <w:rsid w:val="00986548"/>
    <w:rsid w:val="00986C07"/>
    <w:rsid w:val="0099690D"/>
    <w:rsid w:val="009A62AB"/>
    <w:rsid w:val="009B59AB"/>
    <w:rsid w:val="009C14E5"/>
    <w:rsid w:val="009C3495"/>
    <w:rsid w:val="009F0748"/>
    <w:rsid w:val="00A03634"/>
    <w:rsid w:val="00A038C8"/>
    <w:rsid w:val="00A07A2A"/>
    <w:rsid w:val="00A2356B"/>
    <w:rsid w:val="00A272BD"/>
    <w:rsid w:val="00A32215"/>
    <w:rsid w:val="00A372CA"/>
    <w:rsid w:val="00A425F6"/>
    <w:rsid w:val="00A54C60"/>
    <w:rsid w:val="00A61CB1"/>
    <w:rsid w:val="00A74874"/>
    <w:rsid w:val="00A80CE8"/>
    <w:rsid w:val="00A82ADF"/>
    <w:rsid w:val="00A8343B"/>
    <w:rsid w:val="00A83995"/>
    <w:rsid w:val="00A84BB9"/>
    <w:rsid w:val="00A86DAE"/>
    <w:rsid w:val="00AA0E87"/>
    <w:rsid w:val="00AA49E1"/>
    <w:rsid w:val="00AA5EA9"/>
    <w:rsid w:val="00AA65B3"/>
    <w:rsid w:val="00AB61CA"/>
    <w:rsid w:val="00AC0D92"/>
    <w:rsid w:val="00AC1A15"/>
    <w:rsid w:val="00AC1FD8"/>
    <w:rsid w:val="00AC2260"/>
    <w:rsid w:val="00AC6979"/>
    <w:rsid w:val="00AC7458"/>
    <w:rsid w:val="00AD4F79"/>
    <w:rsid w:val="00AF3C77"/>
    <w:rsid w:val="00B0035C"/>
    <w:rsid w:val="00B00A41"/>
    <w:rsid w:val="00B032A7"/>
    <w:rsid w:val="00B15D8C"/>
    <w:rsid w:val="00B279AD"/>
    <w:rsid w:val="00B30238"/>
    <w:rsid w:val="00B36D58"/>
    <w:rsid w:val="00B41EF1"/>
    <w:rsid w:val="00B43F00"/>
    <w:rsid w:val="00B449B9"/>
    <w:rsid w:val="00B67FF4"/>
    <w:rsid w:val="00B7037E"/>
    <w:rsid w:val="00B80BCF"/>
    <w:rsid w:val="00B872C4"/>
    <w:rsid w:val="00B911E5"/>
    <w:rsid w:val="00B915B8"/>
    <w:rsid w:val="00BA1FD9"/>
    <w:rsid w:val="00BA79CF"/>
    <w:rsid w:val="00BB3846"/>
    <w:rsid w:val="00BB62C6"/>
    <w:rsid w:val="00BC5166"/>
    <w:rsid w:val="00BC592A"/>
    <w:rsid w:val="00BD4DAB"/>
    <w:rsid w:val="00BE0699"/>
    <w:rsid w:val="00BE3237"/>
    <w:rsid w:val="00BE4A5C"/>
    <w:rsid w:val="00BE774C"/>
    <w:rsid w:val="00BF1B22"/>
    <w:rsid w:val="00BF38DD"/>
    <w:rsid w:val="00BF3E17"/>
    <w:rsid w:val="00C03A43"/>
    <w:rsid w:val="00C04168"/>
    <w:rsid w:val="00C06F45"/>
    <w:rsid w:val="00C07D43"/>
    <w:rsid w:val="00C12F77"/>
    <w:rsid w:val="00C13EE1"/>
    <w:rsid w:val="00C14AB4"/>
    <w:rsid w:val="00C16B0C"/>
    <w:rsid w:val="00C2514B"/>
    <w:rsid w:val="00C270D6"/>
    <w:rsid w:val="00C31E8F"/>
    <w:rsid w:val="00C33C4B"/>
    <w:rsid w:val="00C34C19"/>
    <w:rsid w:val="00C4274E"/>
    <w:rsid w:val="00C449E6"/>
    <w:rsid w:val="00C45764"/>
    <w:rsid w:val="00C53509"/>
    <w:rsid w:val="00C62C94"/>
    <w:rsid w:val="00C65476"/>
    <w:rsid w:val="00C70194"/>
    <w:rsid w:val="00C70E61"/>
    <w:rsid w:val="00C766FD"/>
    <w:rsid w:val="00C84036"/>
    <w:rsid w:val="00C91100"/>
    <w:rsid w:val="00CA1C82"/>
    <w:rsid w:val="00CA47E9"/>
    <w:rsid w:val="00CB2C17"/>
    <w:rsid w:val="00CB2C74"/>
    <w:rsid w:val="00CB7F3F"/>
    <w:rsid w:val="00CC51E3"/>
    <w:rsid w:val="00CD0145"/>
    <w:rsid w:val="00CD5ACD"/>
    <w:rsid w:val="00CE0128"/>
    <w:rsid w:val="00CE6D79"/>
    <w:rsid w:val="00CE6ED0"/>
    <w:rsid w:val="00CF1F3B"/>
    <w:rsid w:val="00D060F1"/>
    <w:rsid w:val="00D17F48"/>
    <w:rsid w:val="00D24BE1"/>
    <w:rsid w:val="00D2583A"/>
    <w:rsid w:val="00D2652B"/>
    <w:rsid w:val="00D307B6"/>
    <w:rsid w:val="00D3109B"/>
    <w:rsid w:val="00D311E3"/>
    <w:rsid w:val="00D45980"/>
    <w:rsid w:val="00D50EAE"/>
    <w:rsid w:val="00D5467A"/>
    <w:rsid w:val="00D547F0"/>
    <w:rsid w:val="00D74480"/>
    <w:rsid w:val="00D84CF3"/>
    <w:rsid w:val="00D91482"/>
    <w:rsid w:val="00D92952"/>
    <w:rsid w:val="00D94915"/>
    <w:rsid w:val="00DA316E"/>
    <w:rsid w:val="00DA5916"/>
    <w:rsid w:val="00DB5784"/>
    <w:rsid w:val="00DD2833"/>
    <w:rsid w:val="00DE158B"/>
    <w:rsid w:val="00DE7DDE"/>
    <w:rsid w:val="00DF02D3"/>
    <w:rsid w:val="00DF2201"/>
    <w:rsid w:val="00E00857"/>
    <w:rsid w:val="00E03675"/>
    <w:rsid w:val="00E2439E"/>
    <w:rsid w:val="00E24CFE"/>
    <w:rsid w:val="00E32C60"/>
    <w:rsid w:val="00E36703"/>
    <w:rsid w:val="00E42522"/>
    <w:rsid w:val="00E434FA"/>
    <w:rsid w:val="00E46A0F"/>
    <w:rsid w:val="00E570DC"/>
    <w:rsid w:val="00E6235A"/>
    <w:rsid w:val="00E64AB8"/>
    <w:rsid w:val="00E65D1C"/>
    <w:rsid w:val="00E717A7"/>
    <w:rsid w:val="00E73B51"/>
    <w:rsid w:val="00E8008A"/>
    <w:rsid w:val="00E9063A"/>
    <w:rsid w:val="00E95C18"/>
    <w:rsid w:val="00EA14BA"/>
    <w:rsid w:val="00EA6795"/>
    <w:rsid w:val="00EB7F39"/>
    <w:rsid w:val="00EC311E"/>
    <w:rsid w:val="00EC6B37"/>
    <w:rsid w:val="00ED734E"/>
    <w:rsid w:val="00EE72A7"/>
    <w:rsid w:val="00EF0422"/>
    <w:rsid w:val="00F01A82"/>
    <w:rsid w:val="00F02977"/>
    <w:rsid w:val="00F054C1"/>
    <w:rsid w:val="00F11C1E"/>
    <w:rsid w:val="00F158FD"/>
    <w:rsid w:val="00F17DAB"/>
    <w:rsid w:val="00F20E80"/>
    <w:rsid w:val="00F35C43"/>
    <w:rsid w:val="00F37E68"/>
    <w:rsid w:val="00F4759F"/>
    <w:rsid w:val="00F63A6D"/>
    <w:rsid w:val="00F7232B"/>
    <w:rsid w:val="00F91DF6"/>
    <w:rsid w:val="00FA012F"/>
    <w:rsid w:val="00FA596B"/>
    <w:rsid w:val="00FC52B6"/>
    <w:rsid w:val="00FE11EB"/>
    <w:rsid w:val="00FF1346"/>
    <w:rsid w:val="00FF1A81"/>
    <w:rsid w:val="00FF6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E7A955"/>
  <w15:docId w15:val="{D6AF2CB0-36B1-DD47-9CDF-A47027A8F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New Roman (PCL6)" w:hAnsi="Times New Roman (PCL6)"/>
      <w:sz w:val="24"/>
      <w:szCs w:val="24"/>
    </w:rPr>
  </w:style>
  <w:style w:type="paragraph" w:styleId="Heading2">
    <w:name w:val="heading 2"/>
    <w:basedOn w:val="Normal"/>
    <w:next w:val="Normal"/>
    <w:link w:val="Heading2Char"/>
    <w:semiHidden/>
    <w:unhideWhenUsed/>
    <w:qFormat/>
    <w:rsid w:val="00E434FA"/>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qFormat/>
    <w:rsid w:val="002A41B0"/>
    <w:pPr>
      <w:keepNext/>
      <w:widowControl w:val="0"/>
      <w:autoSpaceDE w:val="0"/>
      <w:autoSpaceDN w:val="0"/>
      <w:adjustRightInd w:val="0"/>
      <w:outlineLvl w:val="2"/>
    </w:pPr>
    <w:rPr>
      <w:rFonts w:ascii="Times New Roman" w:hAnsi="Times New Roman"/>
      <w:i/>
      <w:iCs/>
      <w:sz w:val="20"/>
      <w:u w:val="single"/>
    </w:rPr>
  </w:style>
  <w:style w:type="paragraph" w:styleId="Heading4">
    <w:name w:val="heading 4"/>
    <w:basedOn w:val="Normal"/>
    <w:next w:val="Normal"/>
    <w:link w:val="Heading4Char"/>
    <w:unhideWhenUsed/>
    <w:qFormat/>
    <w:rsid w:val="00F17DAB"/>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Indent">
    <w:name w:val="Body Text Indent"/>
    <w:basedOn w:val="Normal"/>
    <w:pPr>
      <w:ind w:left="720"/>
    </w:pPr>
    <w:rPr>
      <w:sz w:val="20"/>
    </w:rPr>
  </w:style>
  <w:style w:type="paragraph" w:styleId="BodyTextIndent2">
    <w:name w:val="Body Text Indent 2"/>
    <w:basedOn w:val="Normal"/>
    <w:pPr>
      <w:ind w:left="1440"/>
    </w:pPr>
  </w:style>
  <w:style w:type="paragraph" w:customStyle="1" w:styleId="Default">
    <w:name w:val="Default"/>
    <w:rsid w:val="003D7AB3"/>
    <w:pPr>
      <w:autoSpaceDE w:val="0"/>
      <w:autoSpaceDN w:val="0"/>
      <w:adjustRightInd w:val="0"/>
    </w:pPr>
    <w:rPr>
      <w:color w:val="000000"/>
      <w:sz w:val="24"/>
      <w:szCs w:val="24"/>
    </w:rPr>
  </w:style>
  <w:style w:type="paragraph" w:styleId="BalloonText">
    <w:name w:val="Balloon Text"/>
    <w:basedOn w:val="Normal"/>
    <w:link w:val="BalloonTextChar"/>
    <w:rsid w:val="00397722"/>
    <w:rPr>
      <w:rFonts w:ascii="Tahoma" w:hAnsi="Tahoma" w:cs="Tahoma"/>
      <w:sz w:val="16"/>
      <w:szCs w:val="16"/>
    </w:rPr>
  </w:style>
  <w:style w:type="character" w:customStyle="1" w:styleId="BalloonTextChar">
    <w:name w:val="Balloon Text Char"/>
    <w:link w:val="BalloonText"/>
    <w:rsid w:val="00397722"/>
    <w:rPr>
      <w:rFonts w:ascii="Tahoma" w:hAnsi="Tahoma" w:cs="Tahoma"/>
      <w:sz w:val="16"/>
      <w:szCs w:val="16"/>
    </w:rPr>
  </w:style>
  <w:style w:type="paragraph" w:styleId="Header">
    <w:name w:val="header"/>
    <w:basedOn w:val="Normal"/>
    <w:link w:val="HeaderChar"/>
    <w:rsid w:val="00A74874"/>
    <w:pPr>
      <w:tabs>
        <w:tab w:val="center" w:pos="4680"/>
        <w:tab w:val="right" w:pos="9360"/>
      </w:tabs>
    </w:pPr>
  </w:style>
  <w:style w:type="character" w:customStyle="1" w:styleId="HeaderChar">
    <w:name w:val="Header Char"/>
    <w:link w:val="Header"/>
    <w:rsid w:val="00A74874"/>
    <w:rPr>
      <w:rFonts w:ascii="Times New Roman (PCL6)" w:hAnsi="Times New Roman (PCL6)"/>
      <w:sz w:val="24"/>
      <w:szCs w:val="24"/>
    </w:rPr>
  </w:style>
  <w:style w:type="paragraph" w:styleId="Footer">
    <w:name w:val="footer"/>
    <w:basedOn w:val="Normal"/>
    <w:link w:val="FooterChar"/>
    <w:uiPriority w:val="99"/>
    <w:rsid w:val="00A74874"/>
    <w:pPr>
      <w:tabs>
        <w:tab w:val="center" w:pos="4680"/>
        <w:tab w:val="right" w:pos="9360"/>
      </w:tabs>
    </w:pPr>
  </w:style>
  <w:style w:type="character" w:customStyle="1" w:styleId="FooterChar">
    <w:name w:val="Footer Char"/>
    <w:link w:val="Footer"/>
    <w:uiPriority w:val="99"/>
    <w:rsid w:val="00A74874"/>
    <w:rPr>
      <w:rFonts w:ascii="Times New Roman (PCL6)" w:hAnsi="Times New Roman (PCL6)"/>
      <w:sz w:val="24"/>
      <w:szCs w:val="24"/>
    </w:rPr>
  </w:style>
  <w:style w:type="table" w:styleId="TableGrid">
    <w:name w:val="Table Grid"/>
    <w:basedOn w:val="TableNormal"/>
    <w:rsid w:val="00CD0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915F1"/>
    <w:rPr>
      <w:color w:val="0000FF"/>
      <w:u w:val="single"/>
    </w:rPr>
  </w:style>
  <w:style w:type="paragraph" w:styleId="NormalWeb">
    <w:name w:val="Normal (Web)"/>
    <w:basedOn w:val="Normal"/>
    <w:uiPriority w:val="99"/>
    <w:unhideWhenUsed/>
    <w:rsid w:val="00AC6979"/>
    <w:pPr>
      <w:spacing w:before="100" w:beforeAutospacing="1" w:after="100" w:afterAutospacing="1"/>
    </w:pPr>
    <w:rPr>
      <w:rFonts w:ascii="Times New Roman" w:hAnsi="Times New Roman"/>
    </w:rPr>
  </w:style>
  <w:style w:type="paragraph" w:styleId="ListParagraph">
    <w:name w:val="List Paragraph"/>
    <w:basedOn w:val="Normal"/>
    <w:uiPriority w:val="34"/>
    <w:qFormat/>
    <w:rsid w:val="00C16B0C"/>
    <w:pPr>
      <w:ind w:left="720"/>
    </w:pPr>
  </w:style>
  <w:style w:type="paragraph" w:customStyle="1" w:styleId="Body">
    <w:name w:val="Body"/>
    <w:rsid w:val="00674A01"/>
    <w:pPr>
      <w:pBdr>
        <w:top w:val="nil"/>
        <w:left w:val="nil"/>
        <w:bottom w:val="nil"/>
        <w:right w:val="nil"/>
        <w:between w:val="nil"/>
        <w:bar w:val="nil"/>
      </w:pBdr>
      <w:jc w:val="center"/>
    </w:pPr>
    <w:rPr>
      <w:rFonts w:ascii="Calibri" w:eastAsia="Calibri" w:hAnsi="Calibri" w:cs="Calibri"/>
      <w:color w:val="000000"/>
      <w:sz w:val="22"/>
      <w:szCs w:val="22"/>
      <w:u w:color="000000"/>
      <w:bdr w:val="nil"/>
    </w:rPr>
  </w:style>
  <w:style w:type="character" w:customStyle="1" w:styleId="Hyperlink0">
    <w:name w:val="Hyperlink.0"/>
    <w:rsid w:val="00674A01"/>
    <w:rPr>
      <w:color w:val="0000FF"/>
      <w:u w:val="single" w:color="0000FF"/>
    </w:rPr>
  </w:style>
  <w:style w:type="paragraph" w:styleId="BodyText">
    <w:name w:val="Body Text"/>
    <w:basedOn w:val="Normal"/>
    <w:link w:val="BodyTextChar"/>
    <w:rsid w:val="0017777B"/>
    <w:pPr>
      <w:spacing w:after="120"/>
    </w:pPr>
  </w:style>
  <w:style w:type="character" w:customStyle="1" w:styleId="BodyTextChar">
    <w:name w:val="Body Text Char"/>
    <w:link w:val="BodyText"/>
    <w:rsid w:val="0017777B"/>
    <w:rPr>
      <w:rFonts w:ascii="Times New Roman (PCL6)" w:hAnsi="Times New Roman (PCL6)"/>
      <w:sz w:val="24"/>
      <w:szCs w:val="24"/>
    </w:rPr>
  </w:style>
  <w:style w:type="paragraph" w:styleId="BodyTextFirstIndent">
    <w:name w:val="Body Text First Indent"/>
    <w:basedOn w:val="BodyText"/>
    <w:link w:val="BodyTextFirstIndentChar"/>
    <w:rsid w:val="0017777B"/>
    <w:pPr>
      <w:ind w:firstLine="210"/>
    </w:pPr>
  </w:style>
  <w:style w:type="character" w:customStyle="1" w:styleId="BodyTextFirstIndentChar">
    <w:name w:val="Body Text First Indent Char"/>
    <w:basedOn w:val="BodyTextChar"/>
    <w:link w:val="BodyTextFirstIndent"/>
    <w:rsid w:val="0017777B"/>
    <w:rPr>
      <w:rFonts w:ascii="Times New Roman (PCL6)" w:hAnsi="Times New Roman (PCL6)"/>
      <w:sz w:val="24"/>
      <w:szCs w:val="24"/>
    </w:rPr>
  </w:style>
  <w:style w:type="character" w:customStyle="1" w:styleId="Heading3Char">
    <w:name w:val="Heading 3 Char"/>
    <w:link w:val="Heading3"/>
    <w:rsid w:val="002A41B0"/>
    <w:rPr>
      <w:i/>
      <w:iCs/>
      <w:szCs w:val="24"/>
      <w:u w:val="single"/>
    </w:rPr>
  </w:style>
  <w:style w:type="character" w:styleId="FollowedHyperlink">
    <w:name w:val="FollowedHyperlink"/>
    <w:rsid w:val="002A41B0"/>
    <w:rPr>
      <w:color w:val="800080"/>
      <w:u w:val="single"/>
    </w:rPr>
  </w:style>
  <w:style w:type="character" w:customStyle="1" w:styleId="Heading2Char">
    <w:name w:val="Heading 2 Char"/>
    <w:link w:val="Heading2"/>
    <w:semiHidden/>
    <w:rsid w:val="00E434FA"/>
    <w:rPr>
      <w:rFonts w:ascii="Calibri" w:eastAsia="MS Gothic" w:hAnsi="Calibri" w:cs="Times New Roman"/>
      <w:b/>
      <w:bCs/>
      <w:i/>
      <w:iCs/>
      <w:sz w:val="28"/>
      <w:szCs w:val="28"/>
    </w:rPr>
  </w:style>
  <w:style w:type="paragraph" w:styleId="ListBullet2">
    <w:name w:val="List Bullet 2"/>
    <w:basedOn w:val="Normal"/>
    <w:rsid w:val="00E434FA"/>
    <w:pPr>
      <w:numPr>
        <w:numId w:val="23"/>
      </w:numPr>
    </w:pPr>
    <w:rPr>
      <w:rFonts w:ascii="Times New Roman" w:hAnsi="Times New Roman"/>
    </w:rPr>
  </w:style>
  <w:style w:type="character" w:customStyle="1" w:styleId="Heading4Char">
    <w:name w:val="Heading 4 Char"/>
    <w:link w:val="Heading4"/>
    <w:rsid w:val="00F17DAB"/>
    <w:rPr>
      <w:rFonts w:ascii="Cambria" w:eastAsia="MS Mincho" w:hAnsi="Cambria" w:cs="Times New Roman"/>
      <w:b/>
      <w:bCs/>
      <w:sz w:val="28"/>
      <w:szCs w:val="28"/>
    </w:rPr>
  </w:style>
  <w:style w:type="paragraph" w:styleId="BodyText3">
    <w:name w:val="Body Text 3"/>
    <w:basedOn w:val="Normal"/>
    <w:link w:val="BodyText3Char"/>
    <w:rsid w:val="00F17DAB"/>
    <w:pPr>
      <w:spacing w:after="120"/>
    </w:pPr>
    <w:rPr>
      <w:rFonts w:ascii="Times New Roman" w:hAnsi="Times New Roman"/>
      <w:sz w:val="16"/>
      <w:szCs w:val="16"/>
    </w:rPr>
  </w:style>
  <w:style w:type="character" w:customStyle="1" w:styleId="BodyText3Char">
    <w:name w:val="Body Text 3 Char"/>
    <w:link w:val="BodyText3"/>
    <w:rsid w:val="00F17DAB"/>
    <w:rPr>
      <w:sz w:val="16"/>
      <w:szCs w:val="16"/>
    </w:rPr>
  </w:style>
  <w:style w:type="paragraph" w:styleId="NoSpacing">
    <w:name w:val="No Spacing"/>
    <w:uiPriority w:val="1"/>
    <w:qFormat/>
    <w:rsid w:val="00F17DAB"/>
    <w:rPr>
      <w:sz w:val="24"/>
      <w:szCs w:val="24"/>
    </w:rPr>
  </w:style>
  <w:style w:type="character" w:customStyle="1" w:styleId="acalog-highlight-search-1">
    <w:name w:val="acalog-highlight-search-1"/>
    <w:rsid w:val="00212441"/>
  </w:style>
  <w:style w:type="paragraph" w:customStyle="1" w:styleId="Dotpoint">
    <w:name w:val="Dot point"/>
    <w:basedOn w:val="Normal"/>
    <w:qFormat/>
    <w:rsid w:val="00384496"/>
    <w:pPr>
      <w:numPr>
        <w:numId w:val="25"/>
      </w:numPr>
    </w:pPr>
    <w:rPr>
      <w:rFonts w:ascii="Arial" w:hAnsi="Arial"/>
      <w:sz w:val="22"/>
      <w:szCs w:val="22"/>
    </w:rPr>
  </w:style>
  <w:style w:type="character" w:styleId="PageNumber">
    <w:name w:val="page number"/>
    <w:basedOn w:val="DefaultParagraphFont"/>
    <w:rsid w:val="00584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22340">
      <w:bodyDiv w:val="1"/>
      <w:marLeft w:val="0"/>
      <w:marRight w:val="0"/>
      <w:marTop w:val="0"/>
      <w:marBottom w:val="0"/>
      <w:divBdr>
        <w:top w:val="none" w:sz="0" w:space="0" w:color="auto"/>
        <w:left w:val="none" w:sz="0" w:space="0" w:color="auto"/>
        <w:bottom w:val="none" w:sz="0" w:space="0" w:color="auto"/>
        <w:right w:val="none" w:sz="0" w:space="0" w:color="auto"/>
      </w:divBdr>
    </w:div>
    <w:div w:id="1430275334">
      <w:bodyDiv w:val="1"/>
      <w:marLeft w:val="0"/>
      <w:marRight w:val="0"/>
      <w:marTop w:val="0"/>
      <w:marBottom w:val="0"/>
      <w:divBdr>
        <w:top w:val="none" w:sz="0" w:space="0" w:color="auto"/>
        <w:left w:val="none" w:sz="0" w:space="0" w:color="auto"/>
        <w:bottom w:val="none" w:sz="0" w:space="0" w:color="auto"/>
        <w:right w:val="none" w:sz="0" w:space="0" w:color="auto"/>
      </w:divBdr>
    </w:div>
    <w:div w:id="189550710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skelearning.csuohio.edu/kb/" TargetMode="External"/><Relationship Id="rId18" Type="http://schemas.openxmlformats.org/officeDocument/2006/relationships/hyperlink" Target="https://www.nap.edu/read/11100/chapter/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artipantz.perceptis.com/csuohio/Content/default2.aspx" TargetMode="External"/><Relationship Id="rId17" Type="http://schemas.openxmlformats.org/officeDocument/2006/relationships/hyperlink" Target="https://www.nap.edu/read/11102/chapter/1" TargetMode="External"/><Relationship Id="rId2" Type="http://schemas.openxmlformats.org/officeDocument/2006/relationships/numbering" Target="numbering.xml"/><Relationship Id="rId16" Type="http://schemas.openxmlformats.org/officeDocument/2006/relationships/hyperlink" Target="https://www.nap.edu/read/11101/chapter/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uohio.edu/academic/writingcenter" TargetMode="External"/><Relationship Id="rId5" Type="http://schemas.openxmlformats.org/officeDocument/2006/relationships/webSettings" Target="webSettings.xml"/><Relationship Id="rId15" Type="http://schemas.openxmlformats.org/officeDocument/2006/relationships/hyperlink" Target="mailto:elearning@csuohio.edu" TargetMode="External"/><Relationship Id="rId10" Type="http://schemas.openxmlformats.org/officeDocument/2006/relationships/hyperlink" Target="http://www.csuohio.edu/studentlif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suohio.edu/cehs/students/ofs/DispositionList.html" TargetMode="External"/><Relationship Id="rId14" Type="http://schemas.openxmlformats.org/officeDocument/2006/relationships/hyperlink" Target="https://chat.perceptis.com/c/csuohi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44672-9A3D-7347-ADFE-B83BA9BE4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4162</Words>
  <Characters>23724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Syllabus Format</vt:lpstr>
    </vt:vector>
  </TitlesOfParts>
  <Company>Cleveland State University</Company>
  <LinksUpToDate>false</LinksUpToDate>
  <CharactersWithSpaces>27831</CharactersWithSpaces>
  <SharedDoc>false</SharedDoc>
  <HLinks>
    <vt:vector size="66" baseType="variant">
      <vt:variant>
        <vt:i4>2687077</vt:i4>
      </vt:variant>
      <vt:variant>
        <vt:i4>27</vt:i4>
      </vt:variant>
      <vt:variant>
        <vt:i4>0</vt:i4>
      </vt:variant>
      <vt:variant>
        <vt:i4>5</vt:i4>
      </vt:variant>
      <vt:variant>
        <vt:lpwstr>https://www.ohiohighered.org/education-programs/standards-requirements</vt:lpwstr>
      </vt:variant>
      <vt:variant>
        <vt:lpwstr/>
      </vt:variant>
      <vt:variant>
        <vt:i4>7209039</vt:i4>
      </vt:variant>
      <vt:variant>
        <vt:i4>24</vt:i4>
      </vt:variant>
      <vt:variant>
        <vt:i4>0</vt:i4>
      </vt:variant>
      <vt:variant>
        <vt:i4>5</vt:i4>
      </vt:variant>
      <vt:variant>
        <vt:lpwstr>http://education.ohio.gov/Topics/Teaching/Educator-Equity/Ohio-s-Educator-Standards</vt:lpwstr>
      </vt:variant>
      <vt:variant>
        <vt:lpwstr/>
      </vt:variant>
      <vt:variant>
        <vt:i4>5963800</vt:i4>
      </vt:variant>
      <vt:variant>
        <vt:i4>21</vt:i4>
      </vt:variant>
      <vt:variant>
        <vt:i4>0</vt:i4>
      </vt:variant>
      <vt:variant>
        <vt:i4>5</vt:i4>
      </vt:variant>
      <vt:variant>
        <vt:lpwstr>http://www.csuohio.edu/cehs/students/ofs/docs/FlagSystem.doc</vt:lpwstr>
      </vt:variant>
      <vt:variant>
        <vt:lpwstr/>
      </vt:variant>
      <vt:variant>
        <vt:i4>2031672</vt:i4>
      </vt:variant>
      <vt:variant>
        <vt:i4>18</vt:i4>
      </vt:variant>
      <vt:variant>
        <vt:i4>0</vt:i4>
      </vt:variant>
      <vt:variant>
        <vt:i4>5</vt:i4>
      </vt:variant>
      <vt:variant>
        <vt:lpwstr>mailto:elearning@csuohio.edu</vt:lpwstr>
      </vt:variant>
      <vt:variant>
        <vt:lpwstr/>
      </vt:variant>
      <vt:variant>
        <vt:i4>1114216</vt:i4>
      </vt:variant>
      <vt:variant>
        <vt:i4>15</vt:i4>
      </vt:variant>
      <vt:variant>
        <vt:i4>0</vt:i4>
      </vt:variant>
      <vt:variant>
        <vt:i4>5</vt:i4>
      </vt:variant>
      <vt:variant>
        <vt:lpwstr>https://chat.perceptis.com/c/csuohio/</vt:lpwstr>
      </vt:variant>
      <vt:variant>
        <vt:lpwstr/>
      </vt:variant>
      <vt:variant>
        <vt:i4>7340099</vt:i4>
      </vt:variant>
      <vt:variant>
        <vt:i4>12</vt:i4>
      </vt:variant>
      <vt:variant>
        <vt:i4>0</vt:i4>
      </vt:variant>
      <vt:variant>
        <vt:i4>5</vt:i4>
      </vt:variant>
      <vt:variant>
        <vt:lpwstr>http://askelearning.csuohio.edu/kb/</vt:lpwstr>
      </vt:variant>
      <vt:variant>
        <vt:lpwstr/>
      </vt:variant>
      <vt:variant>
        <vt:i4>7078014</vt:i4>
      </vt:variant>
      <vt:variant>
        <vt:i4>9</vt:i4>
      </vt:variant>
      <vt:variant>
        <vt:i4>0</vt:i4>
      </vt:variant>
      <vt:variant>
        <vt:i4>5</vt:i4>
      </vt:variant>
      <vt:variant>
        <vt:lpwstr>http://smartipantz.perceptis.com/csuohio/Content/default2.aspx</vt:lpwstr>
      </vt:variant>
      <vt:variant>
        <vt:lpwstr/>
      </vt:variant>
      <vt:variant>
        <vt:i4>589882</vt:i4>
      </vt:variant>
      <vt:variant>
        <vt:i4>6</vt:i4>
      </vt:variant>
      <vt:variant>
        <vt:i4>0</vt:i4>
      </vt:variant>
      <vt:variant>
        <vt:i4>5</vt:i4>
      </vt:variant>
      <vt:variant>
        <vt:lpwstr>http://www.csuohio.edu/academic/writingcenter</vt:lpwstr>
      </vt:variant>
      <vt:variant>
        <vt:lpwstr/>
      </vt:variant>
      <vt:variant>
        <vt:i4>3211291</vt:i4>
      </vt:variant>
      <vt:variant>
        <vt:i4>3</vt:i4>
      </vt:variant>
      <vt:variant>
        <vt:i4>0</vt:i4>
      </vt:variant>
      <vt:variant>
        <vt:i4>5</vt:i4>
      </vt:variant>
      <vt:variant>
        <vt:lpwstr>http://www.csuohio.edu/studentlife/</vt:lpwstr>
      </vt:variant>
      <vt:variant>
        <vt:lpwstr/>
      </vt:variant>
      <vt:variant>
        <vt:i4>3080295</vt:i4>
      </vt:variant>
      <vt:variant>
        <vt:i4>0</vt:i4>
      </vt:variant>
      <vt:variant>
        <vt:i4>0</vt:i4>
      </vt:variant>
      <vt:variant>
        <vt:i4>5</vt:i4>
      </vt:variant>
      <vt:variant>
        <vt:lpwstr>http://education.ohio.gov/getattachment/Topics/Ohio-s-New-Learning-Standards/Science/Science_Standards.pdf.aspx</vt:lpwstr>
      </vt:variant>
      <vt:variant>
        <vt:lpwstr/>
      </vt:variant>
      <vt:variant>
        <vt:i4>3735592</vt:i4>
      </vt:variant>
      <vt:variant>
        <vt:i4>26208</vt:i4>
      </vt:variant>
      <vt:variant>
        <vt:i4>1025</vt:i4>
      </vt:variant>
      <vt:variant>
        <vt:i4>1</vt:i4>
      </vt:variant>
      <vt:variant>
        <vt:lpwstr>CEHS logo 2014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Format</dc:title>
  <dc:subject/>
  <dc:creator>Michael A Almony</dc:creator>
  <cp:keywords/>
  <dc:description/>
  <cp:lastModifiedBy>Annamarie Crell</cp:lastModifiedBy>
  <cp:revision>2</cp:revision>
  <cp:lastPrinted>2018-01-05T20:36:00Z</cp:lastPrinted>
  <dcterms:created xsi:type="dcterms:W3CDTF">2018-11-19T23:03:00Z</dcterms:created>
  <dcterms:modified xsi:type="dcterms:W3CDTF">2018-11-19T23:03:00Z</dcterms:modified>
</cp:coreProperties>
</file>